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43D1" w:rsidRPr="00FB0615" w:rsidRDefault="006B5642" w:rsidP="00FB0615">
      <w:pPr>
        <w:pStyle w:val="a3"/>
        <w:spacing w:line="276" w:lineRule="auto"/>
        <w:rPr>
          <w:b/>
        </w:rPr>
      </w:pPr>
      <w:r w:rsidRPr="00FB0615">
        <w:rPr>
          <w:b/>
        </w:rPr>
        <w:t>ДОКЛАД</w:t>
      </w:r>
    </w:p>
    <w:p w:rsidR="003E43D1" w:rsidRPr="00FB0615" w:rsidRDefault="003E43D1" w:rsidP="00FB0615">
      <w:pPr>
        <w:pStyle w:val="a3"/>
        <w:spacing w:line="276" w:lineRule="auto"/>
      </w:pPr>
      <w:r w:rsidRPr="00FB0615">
        <w:t xml:space="preserve">(правительственный </w:t>
      </w:r>
      <w:r w:rsidR="00F45D6D" w:rsidRPr="00FB0615">
        <w:t>час)</w:t>
      </w:r>
    </w:p>
    <w:p w:rsidR="006B5642" w:rsidRPr="00FB0615" w:rsidRDefault="006B5642" w:rsidP="00FB0615">
      <w:pPr>
        <w:pStyle w:val="a3"/>
        <w:spacing w:line="276" w:lineRule="auto"/>
        <w:rPr>
          <w:b/>
        </w:rPr>
      </w:pPr>
      <w:r w:rsidRPr="00FB0615">
        <w:rPr>
          <w:b/>
        </w:rPr>
        <w:t xml:space="preserve">О результатах деятельности в 2016 году </w:t>
      </w:r>
    </w:p>
    <w:p w:rsidR="006B5642" w:rsidRPr="00FB0615" w:rsidRDefault="006B5642" w:rsidP="00FB0615">
      <w:pPr>
        <w:pStyle w:val="a3"/>
        <w:spacing w:line="276" w:lineRule="auto"/>
        <w:rPr>
          <w:b/>
        </w:rPr>
      </w:pPr>
      <w:r w:rsidRPr="00FB0615">
        <w:rPr>
          <w:b/>
        </w:rPr>
        <w:t>бюджетного учреждения Ханты-Мансийского автономного округа –</w:t>
      </w:r>
      <w:bookmarkStart w:id="0" w:name="_GoBack"/>
      <w:bookmarkEnd w:id="0"/>
      <w:r w:rsidRPr="00FB0615">
        <w:rPr>
          <w:b/>
        </w:rPr>
        <w:t xml:space="preserve"> Югры</w:t>
      </w:r>
    </w:p>
    <w:p w:rsidR="006B5642" w:rsidRPr="00FB0615" w:rsidRDefault="006B5642" w:rsidP="00FB0615">
      <w:pPr>
        <w:pStyle w:val="a3"/>
        <w:spacing w:line="276" w:lineRule="auto"/>
        <w:rPr>
          <w:b/>
        </w:rPr>
      </w:pPr>
      <w:r w:rsidRPr="00FB0615">
        <w:rPr>
          <w:b/>
        </w:rPr>
        <w:t>«Центр спортивной подготовки сборных команд Югры»</w:t>
      </w:r>
      <w:r w:rsidR="000C6B34" w:rsidRPr="00FB0615">
        <w:rPr>
          <w:b/>
        </w:rPr>
        <w:t xml:space="preserve"> (далее - ЦСП)</w:t>
      </w:r>
    </w:p>
    <w:p w:rsidR="006B5642" w:rsidRPr="00FB0615" w:rsidRDefault="006B5642" w:rsidP="00FB0615">
      <w:pPr>
        <w:spacing w:after="240" w:line="276" w:lineRule="auto"/>
        <w:rPr>
          <w:rFonts w:eastAsia="Calibri"/>
          <w:b/>
        </w:rPr>
      </w:pPr>
    </w:p>
    <w:p w:rsidR="00AC455B" w:rsidRPr="00FB0615" w:rsidRDefault="00AC455B" w:rsidP="00FB0615">
      <w:pPr>
        <w:spacing w:after="240" w:line="276" w:lineRule="auto"/>
        <w:ind w:firstLine="708"/>
        <w:rPr>
          <w:rFonts w:eastAsia="Calibri"/>
          <w:b/>
        </w:rPr>
      </w:pPr>
      <w:r w:rsidRPr="00FB0615">
        <w:rPr>
          <w:rFonts w:eastAsia="Calibri"/>
          <w:b/>
        </w:rPr>
        <w:t>1. Историческая справка</w:t>
      </w:r>
      <w:r w:rsidR="00920CD9" w:rsidRPr="00FB0615">
        <w:rPr>
          <w:rFonts w:eastAsia="Calibri"/>
          <w:b/>
        </w:rPr>
        <w:t xml:space="preserve"> и роль ЦСП в </w:t>
      </w:r>
      <w:r w:rsidR="007C1757" w:rsidRPr="00FB0615">
        <w:rPr>
          <w:rFonts w:eastAsia="Calibri"/>
          <w:b/>
        </w:rPr>
        <w:t>современной</w:t>
      </w:r>
      <w:r w:rsidR="00920CD9" w:rsidRPr="00FB0615">
        <w:rPr>
          <w:rFonts w:eastAsia="Calibri"/>
          <w:b/>
        </w:rPr>
        <w:t xml:space="preserve"> системе </w:t>
      </w:r>
      <w:r w:rsidR="007C1757" w:rsidRPr="00FB0615">
        <w:rPr>
          <w:rFonts w:eastAsia="Calibri"/>
          <w:b/>
        </w:rPr>
        <w:t>спортивной</w:t>
      </w:r>
      <w:r w:rsidR="00920CD9" w:rsidRPr="00FB0615">
        <w:rPr>
          <w:rFonts w:eastAsia="Calibri"/>
          <w:b/>
        </w:rPr>
        <w:t xml:space="preserve"> </w:t>
      </w:r>
      <w:r w:rsidR="007C1757" w:rsidRPr="00FB0615">
        <w:rPr>
          <w:rFonts w:eastAsia="Calibri"/>
          <w:b/>
        </w:rPr>
        <w:t>подготовки</w:t>
      </w:r>
      <w:r w:rsidR="00920CD9" w:rsidRPr="00FB0615">
        <w:rPr>
          <w:rFonts w:eastAsia="Calibri"/>
          <w:b/>
        </w:rPr>
        <w:t xml:space="preserve"> спортивного резерва.</w:t>
      </w:r>
    </w:p>
    <w:p w:rsidR="00AC455B" w:rsidRPr="00FB0615" w:rsidRDefault="00AC455B" w:rsidP="00FB0615">
      <w:pPr>
        <w:pStyle w:val="a3"/>
        <w:spacing w:line="276" w:lineRule="auto"/>
        <w:ind w:firstLine="708"/>
        <w:jc w:val="both"/>
      </w:pPr>
      <w:r w:rsidRPr="00FB0615">
        <w:t xml:space="preserve">История Центра спортивной подготовки сборных команд Югры началась в </w:t>
      </w:r>
      <w:r w:rsidR="00166DF6" w:rsidRPr="00FB0615">
        <w:t xml:space="preserve">        </w:t>
      </w:r>
      <w:r w:rsidR="00063C06" w:rsidRPr="00FB0615">
        <w:t xml:space="preserve">2004 году, когда распоряжением </w:t>
      </w:r>
      <w:r w:rsidRPr="00FB0615">
        <w:t xml:space="preserve">Правительства Ханты - Мансийского автономного округа </w:t>
      </w:r>
      <w:r w:rsidR="00CC3487">
        <w:t>–</w:t>
      </w:r>
      <w:r w:rsidRPr="00FB0615">
        <w:t xml:space="preserve"> Югры</w:t>
      </w:r>
      <w:r w:rsidR="00CC3487">
        <w:t xml:space="preserve"> </w:t>
      </w:r>
      <w:r w:rsidRPr="00FB0615">
        <w:t xml:space="preserve">от 7 декабря 2004 года № 902-рп было создано учреждение Ханты-Мансийского автономного округа – Югры «Школа высшего спортивного мастерства-2». </w:t>
      </w:r>
    </w:p>
    <w:p w:rsidR="00AC455B" w:rsidRPr="00FB0615" w:rsidRDefault="007A5B5E" w:rsidP="00FB0615">
      <w:pPr>
        <w:pStyle w:val="a3"/>
        <w:spacing w:line="276" w:lineRule="auto"/>
        <w:ind w:firstLine="708"/>
        <w:jc w:val="both"/>
      </w:pPr>
      <w:r w:rsidRPr="00FB0615">
        <w:t xml:space="preserve">Приказом </w:t>
      </w:r>
      <w:r w:rsidR="00AC455B" w:rsidRPr="00FB0615">
        <w:t>Департамента государственной собственности Правительства Ханты-Мансийского автономного округа</w:t>
      </w:r>
      <w:r w:rsidR="00CC3487">
        <w:t xml:space="preserve"> – </w:t>
      </w:r>
      <w:r w:rsidR="00AC455B" w:rsidRPr="00FB0615">
        <w:t>Югры</w:t>
      </w:r>
      <w:r w:rsidR="00CC3487">
        <w:t xml:space="preserve"> </w:t>
      </w:r>
      <w:r w:rsidR="00AC455B" w:rsidRPr="00FB0615">
        <w:t xml:space="preserve">от 24 декабря 2008 года № 4784 Учреждение «Школа высшего спортивного мастерства-2» переименовано в бюджетное учреждение Ханты-Мансийского автономного округа </w:t>
      </w:r>
      <w:r w:rsidR="00CC3487">
        <w:t>–</w:t>
      </w:r>
      <w:r w:rsidR="00AC455B" w:rsidRPr="00FB0615">
        <w:t xml:space="preserve"> Югры</w:t>
      </w:r>
      <w:r w:rsidR="00CC3487">
        <w:t xml:space="preserve"> </w:t>
      </w:r>
      <w:r w:rsidR="00AC455B" w:rsidRPr="00FB0615">
        <w:t>«Центр спортивной подготовки сборных команд Югры»,</w:t>
      </w:r>
      <w:r w:rsidR="00AC455B" w:rsidRPr="00FB0615">
        <w:rPr>
          <w:b/>
        </w:rPr>
        <w:t xml:space="preserve"> </w:t>
      </w:r>
      <w:r w:rsidR="00AC455B" w:rsidRPr="00FB0615">
        <w:t>которое было реорганизовано 18 февраля 2009 года путем присоединения</w:t>
      </w:r>
      <w:r w:rsidR="00CF618F" w:rsidRPr="00FB0615">
        <w:t xml:space="preserve"> к нему</w:t>
      </w:r>
      <w:r w:rsidR="00AC455B" w:rsidRPr="00FB0615">
        <w:t xml:space="preserve"> «Центр</w:t>
      </w:r>
      <w:r w:rsidR="00CF618F" w:rsidRPr="00FB0615">
        <w:t>а</w:t>
      </w:r>
      <w:r w:rsidR="00AC455B" w:rsidRPr="00FB0615">
        <w:t xml:space="preserve"> спортивной подготовки «Этнос» и бюджетного учреждения Ханты-Мансийского автономного округа </w:t>
      </w:r>
      <w:r w:rsidR="00CC3487">
        <w:t>–</w:t>
      </w:r>
      <w:r w:rsidR="00AC455B" w:rsidRPr="00FB0615">
        <w:t xml:space="preserve"> Югры</w:t>
      </w:r>
      <w:r w:rsidR="00CC3487">
        <w:t xml:space="preserve"> </w:t>
      </w:r>
      <w:r w:rsidR="00AC455B" w:rsidRPr="00FB0615">
        <w:t>«Школа высшего спортивного мастерства».</w:t>
      </w:r>
    </w:p>
    <w:p w:rsidR="006C28C8" w:rsidRPr="00FB0615" w:rsidRDefault="00AC455B" w:rsidP="00FB0615">
      <w:pPr>
        <w:pStyle w:val="a3"/>
        <w:spacing w:line="276" w:lineRule="auto"/>
        <w:ind w:firstLine="708"/>
        <w:jc w:val="both"/>
      </w:pPr>
      <w:r w:rsidRPr="00FB0615">
        <w:t xml:space="preserve">Принятие данных подзаконных нормативных актов автономного округа прямо вытекает из требований </w:t>
      </w:r>
      <w:r w:rsidR="008A6728" w:rsidRPr="00FB0615">
        <w:rPr>
          <w:color w:val="000000" w:themeColor="text1"/>
        </w:rPr>
        <w:t xml:space="preserve">Федерального закона № 329-ФЗ от 4 декабря 2007 года </w:t>
      </w:r>
      <w:r w:rsidR="00166DF6" w:rsidRPr="00FB0615">
        <w:rPr>
          <w:color w:val="000000" w:themeColor="text1"/>
        </w:rPr>
        <w:t xml:space="preserve">               </w:t>
      </w:r>
      <w:r w:rsidR="008A6728" w:rsidRPr="00FB0615">
        <w:rPr>
          <w:color w:val="000000" w:themeColor="text1"/>
        </w:rPr>
        <w:t>"О физической культуре и спорте в Российской Федерации</w:t>
      </w:r>
      <w:r w:rsidR="00DC0D7C" w:rsidRPr="00FB0615">
        <w:rPr>
          <w:color w:val="000000" w:themeColor="text1"/>
        </w:rPr>
        <w:t>»</w:t>
      </w:r>
      <w:r w:rsidRPr="00FB0615">
        <w:rPr>
          <w:color w:val="000000" w:themeColor="text1"/>
        </w:rPr>
        <w:t>,</w:t>
      </w:r>
      <w:r w:rsidRPr="00FB0615">
        <w:t xml:space="preserve"> где к полномочиям субъектов </w:t>
      </w:r>
      <w:r w:rsidR="005F1086" w:rsidRPr="00FB0615">
        <w:rPr>
          <w:color w:val="000000" w:themeColor="text1"/>
        </w:rPr>
        <w:t>Российской Федерации</w:t>
      </w:r>
      <w:r w:rsidRPr="00FB0615">
        <w:t xml:space="preserve"> отнесено «</w:t>
      </w:r>
      <w:r w:rsidR="005F1086" w:rsidRPr="00FB0615">
        <w:t>О</w:t>
      </w:r>
      <w:r w:rsidRPr="00FB0615">
        <w:t>беспечение деятельности региональных центров спортивной подготовки».</w:t>
      </w:r>
    </w:p>
    <w:p w:rsidR="00465D9C" w:rsidRPr="00FB0615" w:rsidRDefault="00465D9C" w:rsidP="00FB0615">
      <w:pPr>
        <w:pStyle w:val="a3"/>
        <w:spacing w:line="276" w:lineRule="auto"/>
        <w:ind w:firstLine="708"/>
        <w:jc w:val="both"/>
        <w:rPr>
          <w:color w:val="000000" w:themeColor="text1"/>
        </w:rPr>
      </w:pPr>
      <w:r w:rsidRPr="00FB0615">
        <w:t xml:space="preserve">Одной из </w:t>
      </w:r>
      <w:r w:rsidR="007C1757" w:rsidRPr="00FB0615">
        <w:t>приоритетных</w:t>
      </w:r>
      <w:r w:rsidRPr="00FB0615">
        <w:t xml:space="preserve"> задач развития физической культуры и спорта в </w:t>
      </w:r>
      <w:r w:rsidR="005F1086" w:rsidRPr="00FB0615">
        <w:rPr>
          <w:color w:val="000000" w:themeColor="text1"/>
        </w:rPr>
        <w:t>Российской Федерации</w:t>
      </w:r>
      <w:r w:rsidRPr="00FB0615">
        <w:t xml:space="preserve"> </w:t>
      </w:r>
      <w:r w:rsidRPr="00FB0615">
        <w:rPr>
          <w:color w:val="000000" w:themeColor="text1"/>
        </w:rPr>
        <w:t xml:space="preserve">является </w:t>
      </w:r>
      <w:r w:rsidR="007C1757" w:rsidRPr="00FB0615">
        <w:rPr>
          <w:color w:val="000000" w:themeColor="text1"/>
        </w:rPr>
        <w:t>совершенствование</w:t>
      </w:r>
      <w:r w:rsidRPr="00FB0615">
        <w:rPr>
          <w:color w:val="000000" w:themeColor="text1"/>
        </w:rPr>
        <w:t xml:space="preserve"> </w:t>
      </w:r>
      <w:r w:rsidR="007C1757" w:rsidRPr="00FB0615">
        <w:rPr>
          <w:color w:val="000000" w:themeColor="text1"/>
        </w:rPr>
        <w:t>системы</w:t>
      </w:r>
      <w:r w:rsidRPr="00FB0615">
        <w:rPr>
          <w:color w:val="000000" w:themeColor="text1"/>
        </w:rPr>
        <w:t xml:space="preserve"> подготовки </w:t>
      </w:r>
      <w:r w:rsidR="007C1757" w:rsidRPr="00FB0615">
        <w:rPr>
          <w:color w:val="000000" w:themeColor="text1"/>
        </w:rPr>
        <w:t>спортивного</w:t>
      </w:r>
      <w:r w:rsidRPr="00FB0615">
        <w:rPr>
          <w:color w:val="000000" w:themeColor="text1"/>
        </w:rPr>
        <w:t xml:space="preserve"> резерва. В связи с этим </w:t>
      </w:r>
      <w:r w:rsidR="00920CD9" w:rsidRPr="00FB0615">
        <w:rPr>
          <w:color w:val="000000" w:themeColor="text1"/>
        </w:rPr>
        <w:t>Министерство</w:t>
      </w:r>
      <w:r w:rsidRPr="00FB0615">
        <w:rPr>
          <w:color w:val="000000" w:themeColor="text1"/>
        </w:rPr>
        <w:t xml:space="preserve"> спорта </w:t>
      </w:r>
      <w:r w:rsidR="005F1086" w:rsidRPr="00FB0615">
        <w:rPr>
          <w:color w:val="000000" w:themeColor="text1"/>
        </w:rPr>
        <w:t>Российской Федерации</w:t>
      </w:r>
      <w:r w:rsidRPr="00FB0615">
        <w:rPr>
          <w:color w:val="000000" w:themeColor="text1"/>
        </w:rPr>
        <w:t xml:space="preserve"> </w:t>
      </w:r>
      <w:r w:rsidR="00920CD9" w:rsidRPr="00FB0615">
        <w:rPr>
          <w:color w:val="000000" w:themeColor="text1"/>
        </w:rPr>
        <w:t xml:space="preserve">Приказом </w:t>
      </w:r>
      <w:r w:rsidR="00166DF6" w:rsidRPr="00FB0615">
        <w:rPr>
          <w:color w:val="000000" w:themeColor="text1"/>
        </w:rPr>
        <w:t xml:space="preserve">               </w:t>
      </w:r>
      <w:r w:rsidR="00920CD9" w:rsidRPr="00FB0615">
        <w:rPr>
          <w:color w:val="000000" w:themeColor="text1"/>
        </w:rPr>
        <w:t xml:space="preserve">от 30 октября 2015 г. N 999 </w:t>
      </w:r>
      <w:r w:rsidR="005F1086" w:rsidRPr="00FB0615">
        <w:rPr>
          <w:color w:val="000000" w:themeColor="text1"/>
        </w:rPr>
        <w:t>«</w:t>
      </w:r>
      <w:r w:rsidR="00920CD9" w:rsidRPr="00FB0615">
        <w:rPr>
          <w:color w:val="000000" w:themeColor="text1"/>
        </w:rPr>
        <w:t>Об утверждении требований к обеспечению подготовки спортивного резерва для спортивных сборных команд Российской Федерации</w:t>
      </w:r>
      <w:r w:rsidR="005F1086" w:rsidRPr="00FB0615">
        <w:rPr>
          <w:color w:val="000000" w:themeColor="text1"/>
        </w:rPr>
        <w:t>»</w:t>
      </w:r>
      <w:r w:rsidR="00920CD9" w:rsidRPr="00FB0615">
        <w:rPr>
          <w:color w:val="000000" w:themeColor="text1"/>
        </w:rPr>
        <w:t xml:space="preserve">, </w:t>
      </w:r>
      <w:r w:rsidR="007D5ACF" w:rsidRPr="00FB0615">
        <w:rPr>
          <w:color w:val="000000" w:themeColor="text1"/>
        </w:rPr>
        <w:t>разграничило полномочия</w:t>
      </w:r>
      <w:r w:rsidR="00920CD9" w:rsidRPr="00FB0615">
        <w:rPr>
          <w:color w:val="000000" w:themeColor="text1"/>
        </w:rPr>
        <w:t xml:space="preserve"> организаций осущес</w:t>
      </w:r>
      <w:r w:rsidR="005F1086" w:rsidRPr="00FB0615">
        <w:rPr>
          <w:color w:val="000000" w:themeColor="text1"/>
        </w:rPr>
        <w:t>твляющих спортивную подготовку.</w:t>
      </w:r>
    </w:p>
    <w:p w:rsidR="00AC455B" w:rsidRPr="00FB0615" w:rsidRDefault="00BB3EBF" w:rsidP="00FB0615">
      <w:pPr>
        <w:pStyle w:val="a3"/>
        <w:spacing w:line="276" w:lineRule="auto"/>
        <w:ind w:firstLine="708"/>
        <w:jc w:val="both"/>
      </w:pPr>
      <w:r w:rsidRPr="00FB0615">
        <w:rPr>
          <w:color w:val="000000" w:themeColor="text1"/>
        </w:rPr>
        <w:t xml:space="preserve">Настоящие требования к обеспечению подготовки </w:t>
      </w:r>
      <w:r w:rsidRPr="00FB0615">
        <w:t>спортивного резерва устанавливают общие основы организации процесса подготовки спортивного резерва для спортивных сборных команд Российской Федерации, особенности предмета деятельности, структуры организаций, осуществляющих спортивную подготовку, их задачи и порядок взаимодействия, особенности методического, научно-методического и</w:t>
      </w:r>
      <w:r w:rsidR="00A35FEA" w:rsidRPr="00FB0615">
        <w:t xml:space="preserve"> кадрового обеспечения,</w:t>
      </w:r>
      <w:r w:rsidRPr="00FB0615">
        <w:t xml:space="preserve"> оценки качества и эффективности деятельности организаций, осуществляющих спортивную подготовку.</w:t>
      </w:r>
      <w:r w:rsidR="00AC455B" w:rsidRPr="00FB0615">
        <w:t xml:space="preserve"> </w:t>
      </w:r>
    </w:p>
    <w:p w:rsidR="00DC0D7C" w:rsidRPr="00FB0615" w:rsidRDefault="00920CD9" w:rsidP="00FB0615">
      <w:pPr>
        <w:spacing w:line="276" w:lineRule="auto"/>
        <w:ind w:firstLine="708"/>
        <w:rPr>
          <w:color w:val="000000" w:themeColor="text1"/>
        </w:rPr>
      </w:pPr>
      <w:r w:rsidRPr="00FB0615">
        <w:rPr>
          <w:color w:val="000000" w:themeColor="text1"/>
        </w:rPr>
        <w:t>Основной з</w:t>
      </w:r>
      <w:r w:rsidR="00057A1C" w:rsidRPr="00FB0615">
        <w:rPr>
          <w:color w:val="000000" w:themeColor="text1"/>
        </w:rPr>
        <w:t>адачей</w:t>
      </w:r>
      <w:r w:rsidR="00DC0D7C" w:rsidRPr="00FB0615">
        <w:rPr>
          <w:color w:val="000000" w:themeColor="text1"/>
        </w:rPr>
        <w:t xml:space="preserve"> региональных </w:t>
      </w:r>
      <w:r w:rsidR="005F1086" w:rsidRPr="00FB0615">
        <w:t>центров спортивной подготовки</w:t>
      </w:r>
      <w:r w:rsidR="00EA2CB8" w:rsidRPr="00FB0615">
        <w:rPr>
          <w:color w:val="000000" w:themeColor="text1"/>
        </w:rPr>
        <w:t>,</w:t>
      </w:r>
      <w:r w:rsidR="00DC0D7C" w:rsidRPr="00FB0615">
        <w:rPr>
          <w:color w:val="000000" w:themeColor="text1"/>
        </w:rPr>
        <w:t xml:space="preserve"> в соответствии с </w:t>
      </w:r>
      <w:r w:rsidRPr="00FB0615">
        <w:rPr>
          <w:color w:val="000000" w:themeColor="text1"/>
        </w:rPr>
        <w:t xml:space="preserve">настоящими Требованиями, </w:t>
      </w:r>
      <w:r w:rsidR="00057A1C" w:rsidRPr="00FB0615">
        <w:rPr>
          <w:color w:val="000000" w:themeColor="text1"/>
        </w:rPr>
        <w:t>является</w:t>
      </w:r>
      <w:r w:rsidR="006C28C8" w:rsidRPr="00FB0615">
        <w:rPr>
          <w:color w:val="000000" w:themeColor="text1"/>
        </w:rPr>
        <w:t>,</w:t>
      </w:r>
      <w:r w:rsidR="00DC0D7C" w:rsidRPr="00FB0615">
        <w:rPr>
          <w:color w:val="000000" w:themeColor="text1"/>
        </w:rPr>
        <w:t xml:space="preserve"> обеспечение подготовки спортивного резерва для спортивных сборных команд Российской Федерации</w:t>
      </w:r>
      <w:r w:rsidR="00341090" w:rsidRPr="00FB0615">
        <w:rPr>
          <w:color w:val="000000" w:themeColor="text1"/>
        </w:rPr>
        <w:t>, путем осуществления следующих видов деятельности:</w:t>
      </w:r>
    </w:p>
    <w:p w:rsidR="00DC0D7C" w:rsidRPr="00FB0615" w:rsidRDefault="00DC0D7C" w:rsidP="00FB0615">
      <w:pPr>
        <w:pStyle w:val="a4"/>
        <w:numPr>
          <w:ilvl w:val="0"/>
          <w:numId w:val="2"/>
        </w:numPr>
        <w:spacing w:line="276" w:lineRule="auto"/>
        <w:rPr>
          <w:color w:val="000000" w:themeColor="text1"/>
        </w:rPr>
      </w:pPr>
      <w:r w:rsidRPr="00FB0615">
        <w:rPr>
          <w:color w:val="000000" w:themeColor="text1"/>
        </w:rPr>
        <w:t xml:space="preserve">выполнение работ по подготовке спортивного резерва, включая организацию и проведение тренировочных мероприятий, обеспечение питания и проживания, методическое обеспечение, финансовое обеспечение, материально-техническое </w:t>
      </w:r>
      <w:r w:rsidRPr="00FB0615">
        <w:rPr>
          <w:color w:val="000000" w:themeColor="text1"/>
        </w:rPr>
        <w:lastRenderedPageBreak/>
        <w:t>обеспечение спортсменов, в том числе обеспечение спортивной экипировкой, оборудованием и спортивным инвентарем, необходимыми для прохождения спортивной подготовки, проезда к месту проведения тренировочных мероприятий (в том числе тренировочных сборов) и спортивных мероприятий и обратно, проживания и питания в период проведения тренировочных мероприятий (в том числе тренировочных сборов) и спортивных мероприятий, а также в период следования к месту проведения тренировочных мероприятий (в том числе тренировочных сборов) и спортивных мероприятий и обратно;</w:t>
      </w:r>
    </w:p>
    <w:p w:rsidR="00DC0D7C" w:rsidRPr="00FB0615" w:rsidRDefault="00DC0D7C" w:rsidP="00FB0615">
      <w:pPr>
        <w:pStyle w:val="a4"/>
        <w:numPr>
          <w:ilvl w:val="0"/>
          <w:numId w:val="2"/>
        </w:numPr>
        <w:spacing w:line="276" w:lineRule="auto"/>
        <w:rPr>
          <w:color w:val="000000" w:themeColor="text1"/>
        </w:rPr>
      </w:pPr>
      <w:r w:rsidRPr="00FB0615">
        <w:rPr>
          <w:color w:val="000000" w:themeColor="text1"/>
        </w:rPr>
        <w:t>обеспечение участия спортивных сборных команд в официальных спортивных мероприятиях;</w:t>
      </w:r>
    </w:p>
    <w:p w:rsidR="00DC0D7C" w:rsidRPr="00FB0615" w:rsidRDefault="00DC0D7C" w:rsidP="00FB0615">
      <w:pPr>
        <w:pStyle w:val="a4"/>
        <w:numPr>
          <w:ilvl w:val="0"/>
          <w:numId w:val="2"/>
        </w:numPr>
        <w:spacing w:line="276" w:lineRule="auto"/>
        <w:rPr>
          <w:color w:val="000000" w:themeColor="text1"/>
        </w:rPr>
      </w:pPr>
      <w:r w:rsidRPr="00FB0615">
        <w:rPr>
          <w:color w:val="000000" w:themeColor="text1"/>
        </w:rPr>
        <w:t>координация организационно-методической работы по подготовке спортивного резерва в субъекте Российской Федерации;</w:t>
      </w:r>
    </w:p>
    <w:p w:rsidR="00DC0D7C" w:rsidRPr="00FB0615" w:rsidRDefault="00DC0D7C" w:rsidP="00FB0615">
      <w:pPr>
        <w:pStyle w:val="a4"/>
        <w:numPr>
          <w:ilvl w:val="0"/>
          <w:numId w:val="2"/>
        </w:numPr>
        <w:spacing w:line="276" w:lineRule="auto"/>
        <w:rPr>
          <w:color w:val="000000" w:themeColor="text1"/>
        </w:rPr>
      </w:pPr>
      <w:r w:rsidRPr="00FB0615">
        <w:rPr>
          <w:color w:val="000000" w:themeColor="text1"/>
        </w:rPr>
        <w:t>выполнение работ по медицинскому, медико-биологическому и психологическому обеспечению спортсменов;</w:t>
      </w:r>
    </w:p>
    <w:p w:rsidR="00DC0D7C" w:rsidRPr="00FB0615" w:rsidRDefault="00DC0D7C" w:rsidP="00FB0615">
      <w:pPr>
        <w:pStyle w:val="a4"/>
        <w:numPr>
          <w:ilvl w:val="0"/>
          <w:numId w:val="2"/>
        </w:numPr>
        <w:spacing w:line="276" w:lineRule="auto"/>
        <w:rPr>
          <w:color w:val="000000" w:themeColor="text1"/>
        </w:rPr>
      </w:pPr>
      <w:r w:rsidRPr="00FB0615">
        <w:rPr>
          <w:color w:val="000000" w:themeColor="text1"/>
        </w:rPr>
        <w:t>организация профессиональной переподготовки и повышения квалификации лиц, осуществляющих спортивную подготовку;</w:t>
      </w:r>
    </w:p>
    <w:p w:rsidR="00DC0D7C" w:rsidRPr="00FB0615" w:rsidRDefault="00DC0D7C" w:rsidP="00FB0615">
      <w:pPr>
        <w:pStyle w:val="a4"/>
        <w:numPr>
          <w:ilvl w:val="0"/>
          <w:numId w:val="2"/>
        </w:numPr>
        <w:spacing w:line="276" w:lineRule="auto"/>
        <w:rPr>
          <w:color w:val="000000" w:themeColor="text1"/>
        </w:rPr>
      </w:pPr>
      <w:r w:rsidRPr="00FB0615">
        <w:rPr>
          <w:color w:val="000000" w:themeColor="text1"/>
        </w:rPr>
        <w:t>осуществление экспериментальной и инновационной деятельности в области физической культуры и спорта.</w:t>
      </w:r>
    </w:p>
    <w:p w:rsidR="00DC0D7C" w:rsidRPr="00FB0615" w:rsidRDefault="00341090" w:rsidP="00FB0615">
      <w:pPr>
        <w:pStyle w:val="a4"/>
        <w:numPr>
          <w:ilvl w:val="0"/>
          <w:numId w:val="2"/>
        </w:numPr>
        <w:spacing w:line="276" w:lineRule="auto"/>
        <w:rPr>
          <w:color w:val="000000" w:themeColor="text1"/>
        </w:rPr>
      </w:pPr>
      <w:r w:rsidRPr="00FB0615">
        <w:rPr>
          <w:color w:val="000000" w:themeColor="text1"/>
        </w:rPr>
        <w:t>организация и проведение официальных спортивных мероприятий</w:t>
      </w:r>
      <w:r w:rsidR="00D658C9" w:rsidRPr="00FB0615">
        <w:rPr>
          <w:color w:val="000000" w:themeColor="text1"/>
        </w:rPr>
        <w:t>.</w:t>
      </w:r>
    </w:p>
    <w:p w:rsidR="00AC455B" w:rsidRPr="00FB0615" w:rsidRDefault="000C6B34" w:rsidP="00FB0615">
      <w:pPr>
        <w:spacing w:after="240" w:line="276" w:lineRule="auto"/>
        <w:ind w:firstLine="360"/>
        <w:rPr>
          <w:rFonts w:eastAsia="Times New Roman"/>
          <w:i/>
          <w:strike/>
          <w:color w:val="000000" w:themeColor="text1"/>
        </w:rPr>
      </w:pPr>
      <w:r w:rsidRPr="00194CF6">
        <w:rPr>
          <w:color w:val="000000" w:themeColor="text1"/>
        </w:rPr>
        <w:t xml:space="preserve">Департамент </w:t>
      </w:r>
      <w:r w:rsidR="00412522" w:rsidRPr="00194CF6">
        <w:rPr>
          <w:color w:val="000000" w:themeColor="text1"/>
        </w:rPr>
        <w:t>физической культуры и спорта</w:t>
      </w:r>
      <w:r w:rsidR="007C1757" w:rsidRPr="00194CF6">
        <w:rPr>
          <w:color w:val="000000" w:themeColor="text1"/>
        </w:rPr>
        <w:t xml:space="preserve"> </w:t>
      </w:r>
      <w:r w:rsidRPr="00194CF6">
        <w:rPr>
          <w:color w:val="000000" w:themeColor="text1"/>
        </w:rPr>
        <w:t xml:space="preserve">Ханты-Мансийского автономного округа – Югры (далее – Депспорт Югры) </w:t>
      </w:r>
      <w:r w:rsidR="00CC6093" w:rsidRPr="00194CF6">
        <w:rPr>
          <w:color w:val="000000" w:themeColor="text1"/>
        </w:rPr>
        <w:t>вырабатывае</w:t>
      </w:r>
      <w:r w:rsidR="00412522" w:rsidRPr="00194CF6">
        <w:rPr>
          <w:color w:val="000000" w:themeColor="text1"/>
        </w:rPr>
        <w:t xml:space="preserve">т и реализуют политику по подготовке спортивного резерва для спортивных сборных команд </w:t>
      </w:r>
      <w:r w:rsidRPr="00194CF6">
        <w:rPr>
          <w:color w:val="000000" w:themeColor="text1"/>
        </w:rPr>
        <w:t xml:space="preserve">автономного округа и команд </w:t>
      </w:r>
      <w:r w:rsidR="00412522" w:rsidRPr="00194CF6">
        <w:rPr>
          <w:color w:val="000000" w:themeColor="text1"/>
        </w:rPr>
        <w:t>РФ</w:t>
      </w:r>
      <w:r w:rsidR="007C1757" w:rsidRPr="00194CF6">
        <w:rPr>
          <w:color w:val="000000" w:themeColor="text1"/>
        </w:rPr>
        <w:t>.</w:t>
      </w:r>
      <w:r w:rsidR="007C1757" w:rsidRPr="00FB0615">
        <w:rPr>
          <w:color w:val="000000" w:themeColor="text1"/>
        </w:rPr>
        <w:t xml:space="preserve"> </w:t>
      </w:r>
      <w:r w:rsidRPr="00FB0615">
        <w:rPr>
          <w:color w:val="000000" w:themeColor="text1"/>
        </w:rPr>
        <w:t>ЦСП</w:t>
      </w:r>
      <w:r w:rsidR="007C1757" w:rsidRPr="00FB0615">
        <w:rPr>
          <w:color w:val="000000" w:themeColor="text1"/>
        </w:rPr>
        <w:t xml:space="preserve"> являе</w:t>
      </w:r>
      <w:r w:rsidR="004D3AC3" w:rsidRPr="00FB0615">
        <w:rPr>
          <w:color w:val="000000" w:themeColor="text1"/>
        </w:rPr>
        <w:t>тся головной</w:t>
      </w:r>
      <w:r w:rsidR="007C1757" w:rsidRPr="00FB0615">
        <w:rPr>
          <w:color w:val="000000" w:themeColor="text1"/>
        </w:rPr>
        <w:t xml:space="preserve"> организацией</w:t>
      </w:r>
      <w:r w:rsidR="00412522" w:rsidRPr="00FB0615">
        <w:rPr>
          <w:color w:val="000000" w:themeColor="text1"/>
        </w:rPr>
        <w:t xml:space="preserve"> в </w:t>
      </w:r>
      <w:r w:rsidR="007C1757" w:rsidRPr="00FB0615">
        <w:rPr>
          <w:color w:val="000000" w:themeColor="text1"/>
        </w:rPr>
        <w:t>автономном округе</w:t>
      </w:r>
      <w:r w:rsidR="00412522" w:rsidRPr="00FB0615">
        <w:rPr>
          <w:color w:val="000000" w:themeColor="text1"/>
        </w:rPr>
        <w:t xml:space="preserve"> по подготовке спо</w:t>
      </w:r>
      <w:r w:rsidR="007C1757" w:rsidRPr="00FB0615">
        <w:rPr>
          <w:color w:val="000000" w:themeColor="text1"/>
        </w:rPr>
        <w:t>ртивного резерва, осуществляющий</w:t>
      </w:r>
      <w:r w:rsidR="00412522" w:rsidRPr="00FB0615">
        <w:rPr>
          <w:color w:val="000000" w:themeColor="text1"/>
        </w:rPr>
        <w:t xml:space="preserve"> координацию деятельности физкультурно-спортивных организаций по обеспечению подготовки спортивного резерва и методическое обеспечение организаций спортивной подготовки.</w:t>
      </w:r>
    </w:p>
    <w:p w:rsidR="00AC455B" w:rsidRPr="00FB0615" w:rsidRDefault="00AC455B" w:rsidP="00FB0615">
      <w:pPr>
        <w:spacing w:after="240" w:line="276" w:lineRule="auto"/>
        <w:rPr>
          <w:rFonts w:eastAsia="Calibri"/>
          <w:b/>
        </w:rPr>
      </w:pPr>
      <w:r w:rsidRPr="00FB0615">
        <w:rPr>
          <w:rFonts w:eastAsia="Calibri"/>
          <w:b/>
        </w:rPr>
        <w:t>2. Результаты деятельности учреждения в 2016 году</w:t>
      </w:r>
    </w:p>
    <w:p w:rsidR="00AC455B" w:rsidRPr="00FB0615" w:rsidRDefault="00AC455B" w:rsidP="00FB0615">
      <w:pPr>
        <w:spacing w:after="240" w:line="276" w:lineRule="auto"/>
        <w:rPr>
          <w:rFonts w:eastAsia="Calibri"/>
          <w:b/>
        </w:rPr>
      </w:pPr>
      <w:r w:rsidRPr="00FB0615">
        <w:rPr>
          <w:rFonts w:eastAsia="Calibri"/>
          <w:b/>
        </w:rPr>
        <w:t xml:space="preserve">п. 2.1. </w:t>
      </w:r>
      <w:r w:rsidR="000C6B34" w:rsidRPr="00FB0615">
        <w:rPr>
          <w:rFonts w:eastAsia="Calibri"/>
          <w:b/>
        </w:rPr>
        <w:t>С</w:t>
      </w:r>
      <w:r w:rsidRPr="00FB0615">
        <w:rPr>
          <w:rFonts w:eastAsia="Calibri"/>
          <w:b/>
        </w:rPr>
        <w:t>портивная деятельность.</w:t>
      </w:r>
    </w:p>
    <w:p w:rsidR="00920CD9" w:rsidRPr="00FB0615" w:rsidRDefault="00CC6093" w:rsidP="00FB0615">
      <w:pPr>
        <w:pStyle w:val="a3"/>
        <w:spacing w:line="276" w:lineRule="auto"/>
        <w:ind w:firstLine="708"/>
        <w:jc w:val="both"/>
      </w:pPr>
      <w:r w:rsidRPr="00FB0615">
        <w:t>Краткая</w:t>
      </w:r>
      <w:r w:rsidR="00507C73" w:rsidRPr="00FB0615">
        <w:t xml:space="preserve"> </w:t>
      </w:r>
      <w:r w:rsidRPr="00FB0615">
        <w:t>информация</w:t>
      </w:r>
      <w:r w:rsidR="00507C73" w:rsidRPr="00FB0615">
        <w:t xml:space="preserve"> об основных достижениях ЦСП с момента создания. </w:t>
      </w:r>
      <w:r w:rsidRPr="00FB0615">
        <w:t>За годы своей работы,</w:t>
      </w:r>
      <w:r w:rsidR="00920CD9" w:rsidRPr="00FB0615">
        <w:t xml:space="preserve"> ЦСП накопил огромный опыт работы не только в рамках отдельного </w:t>
      </w:r>
      <w:r w:rsidR="00507C73" w:rsidRPr="00FB0615">
        <w:t>субъекта</w:t>
      </w:r>
      <w:r w:rsidR="00920CD9" w:rsidRPr="00FB0615">
        <w:t xml:space="preserve">, но и во всероссийском масштабе. </w:t>
      </w:r>
      <w:r w:rsidRPr="00FB0615">
        <w:t>С</w:t>
      </w:r>
      <w:r w:rsidR="00920CD9" w:rsidRPr="00FB0615">
        <w:t xml:space="preserve">портсмены </w:t>
      </w:r>
      <w:r w:rsidR="000C6B34" w:rsidRPr="00FB0615">
        <w:t>ЦСП</w:t>
      </w:r>
      <w:r w:rsidR="00920CD9" w:rsidRPr="00FB0615">
        <w:t xml:space="preserve"> приняли участие </w:t>
      </w:r>
      <w:r w:rsidR="00166DF6" w:rsidRPr="00FB0615">
        <w:t xml:space="preserve">                  </w:t>
      </w:r>
      <w:r w:rsidR="00920CD9" w:rsidRPr="00FB0615">
        <w:t xml:space="preserve">в 7 Олимпийских играх (3 – зимние, 4 – летние). Общее количество участников: 36 спортсменов, из них: </w:t>
      </w:r>
      <w:r w:rsidR="00295E50" w:rsidRPr="00FB0615">
        <w:t xml:space="preserve">13 становились призерами, </w:t>
      </w:r>
      <w:r w:rsidR="00920CD9" w:rsidRPr="00FB0615">
        <w:t xml:space="preserve">4 </w:t>
      </w:r>
      <w:r w:rsidR="00573BCE" w:rsidRPr="00FB0615">
        <w:t>спортсмена</w:t>
      </w:r>
      <w:r w:rsidR="003512D0" w:rsidRPr="00FB0615">
        <w:t xml:space="preserve"> стали олимпийскими чемпионами</w:t>
      </w:r>
      <w:r w:rsidR="00573BCE" w:rsidRPr="00FB0615">
        <w:t>, 5 серебряными призерами и 4 бронзовыми призерами</w:t>
      </w:r>
      <w:r w:rsidR="00920CD9" w:rsidRPr="00FB0615">
        <w:t>! Подготовлено более 20 чемпион</w:t>
      </w:r>
      <w:r w:rsidR="00A515C5" w:rsidRPr="00FB0615">
        <w:t>ов мира и Европы</w:t>
      </w:r>
      <w:r w:rsidR="00920CD9" w:rsidRPr="00FB0615">
        <w:t>.</w:t>
      </w:r>
    </w:p>
    <w:p w:rsidR="00941FB9" w:rsidRPr="00FB0615" w:rsidRDefault="00AC455B" w:rsidP="00F67F4D">
      <w:pPr>
        <w:pStyle w:val="a3"/>
        <w:spacing w:line="276" w:lineRule="auto"/>
        <w:ind w:firstLine="708"/>
        <w:jc w:val="both"/>
      </w:pPr>
      <w:r w:rsidRPr="00FB0615">
        <w:t xml:space="preserve">В </w:t>
      </w:r>
      <w:r w:rsidR="001D0DB3" w:rsidRPr="00FB0615">
        <w:t xml:space="preserve">2016 году и по </w:t>
      </w:r>
      <w:r w:rsidRPr="00FB0615">
        <w:t xml:space="preserve">настоящий момент в </w:t>
      </w:r>
      <w:r w:rsidR="00941FB9" w:rsidRPr="00FB0615">
        <w:t>ЦСП</w:t>
      </w:r>
      <w:r w:rsidRPr="00FB0615">
        <w:t xml:space="preserve"> ведется централизованная спортивная подготовка по 52 видам спорта. Из которых: 29 видов спорта </w:t>
      </w:r>
      <w:r w:rsidR="00F67F4D">
        <w:t xml:space="preserve">олимпийские, </w:t>
      </w:r>
      <w:r w:rsidRPr="00FB0615">
        <w:t xml:space="preserve">23 – неолимпийские. </w:t>
      </w:r>
      <w:r w:rsidR="00142CFF" w:rsidRPr="00FB0615">
        <w:t>В соответствии</w:t>
      </w:r>
      <w:r w:rsidR="00FB1E05" w:rsidRPr="00FB0615">
        <w:t xml:space="preserve"> с Приказом Министерства спорта Российской Федерации от 7 мая 2013 года № 244 «</w:t>
      </w:r>
      <w:r w:rsidR="00FB1E05" w:rsidRPr="00FB0615">
        <w:rPr>
          <w:bCs/>
        </w:rPr>
        <w:t xml:space="preserve">О Порядке утверждения перечня базовых видов спорта» в автономном округе </w:t>
      </w:r>
      <w:r w:rsidR="008B6A12" w:rsidRPr="00FB0615">
        <w:rPr>
          <w:bCs/>
        </w:rPr>
        <w:t xml:space="preserve">в 2016 году </w:t>
      </w:r>
      <w:r w:rsidR="00477AD0" w:rsidRPr="00FB0615">
        <w:t>в п</w:t>
      </w:r>
      <w:r w:rsidR="00FB1E05" w:rsidRPr="00FB0615">
        <w:t xml:space="preserve">еречень </w:t>
      </w:r>
      <w:r w:rsidR="008B6A12" w:rsidRPr="00FB0615">
        <w:t xml:space="preserve">базовых видов спорта включены 16 видов спорта, из них </w:t>
      </w:r>
      <w:r w:rsidR="008B6A12" w:rsidRPr="00194CF6">
        <w:t>14 видов</w:t>
      </w:r>
      <w:r w:rsidR="00CC3487">
        <w:t xml:space="preserve"> </w:t>
      </w:r>
      <w:r w:rsidR="00CC3487" w:rsidRPr="00132E35">
        <w:t>спорта</w:t>
      </w:r>
      <w:r w:rsidR="008B6A12" w:rsidRPr="00132E35">
        <w:t xml:space="preserve"> развиваются в ЦСП</w:t>
      </w:r>
      <w:r w:rsidR="00194CF6" w:rsidRPr="00132E35">
        <w:t>СКЮ</w:t>
      </w:r>
      <w:r w:rsidR="00CC3487" w:rsidRPr="00132E35">
        <w:t>, а именно:</w:t>
      </w:r>
      <w:r w:rsidR="008B6A12" w:rsidRPr="00132E35">
        <w:t xml:space="preserve"> </w:t>
      </w:r>
      <w:r w:rsidR="005362CB" w:rsidRPr="00132E35">
        <w:t>баскетбол</w:t>
      </w:r>
      <w:r w:rsidR="005362CB" w:rsidRPr="00FB0615">
        <w:t>, бокс, волейбол, дзюдо, легкая атлетика, плавание, синхронное плавание, спортивная борьба, тхэквондо, тяжелая атлетика, биатлон, лыжные гонки, сноуборд</w:t>
      </w:r>
      <w:r w:rsidR="008B6484" w:rsidRPr="00FB0615">
        <w:t>, водное поло</w:t>
      </w:r>
      <w:r w:rsidR="00941FB9" w:rsidRPr="00FB0615">
        <w:t>.</w:t>
      </w:r>
      <w:r w:rsidR="00B81CB8" w:rsidRPr="00FB0615">
        <w:t xml:space="preserve"> </w:t>
      </w:r>
    </w:p>
    <w:p w:rsidR="00AC455B" w:rsidRPr="00FB0615" w:rsidRDefault="00B81CB8" w:rsidP="00FB0615">
      <w:pPr>
        <w:pStyle w:val="a3"/>
        <w:spacing w:line="276" w:lineRule="auto"/>
        <w:ind w:firstLine="708"/>
        <w:jc w:val="both"/>
      </w:pPr>
      <w:r w:rsidRPr="00F31D54">
        <w:lastRenderedPageBreak/>
        <w:t xml:space="preserve">Между Министерством спорта Российской Федерации и Правительством Ханты-Мансийского автономного округа – Югры было заключено Соглашение </w:t>
      </w:r>
      <w:r w:rsidR="00941FB9" w:rsidRPr="00F31D54">
        <w:t>от 22 марта 2016 года № 115 «О</w:t>
      </w:r>
      <w:r w:rsidRPr="00F31D54">
        <w:t xml:space="preserve"> предоставлении субсидии из федерального бюджета бюджету Ханты-Мансийского автономного округа </w:t>
      </w:r>
      <w:r w:rsidR="00CC3487">
        <w:t>–</w:t>
      </w:r>
      <w:r w:rsidRPr="00F31D54">
        <w:t xml:space="preserve"> Югры</w:t>
      </w:r>
      <w:r w:rsidR="00CC3487">
        <w:t xml:space="preserve"> </w:t>
      </w:r>
      <w:r w:rsidRPr="00F31D54">
        <w:t>на оказание адресной финансовой поддержки спортивным организациям, осуществляющим подготовку спортивного резерва для сборных команд Российской Федерации</w:t>
      </w:r>
      <w:r w:rsidR="00941FB9" w:rsidRPr="00F31D54">
        <w:t>» на сумму 6 228,1 тыс. рублей</w:t>
      </w:r>
      <w:r w:rsidR="008B6484" w:rsidRPr="00F31D54">
        <w:t xml:space="preserve">, </w:t>
      </w:r>
      <w:r w:rsidR="00941FB9" w:rsidRPr="00F31D54">
        <w:t>из</w:t>
      </w:r>
      <w:r w:rsidR="008B6484" w:rsidRPr="00F31D54">
        <w:t xml:space="preserve"> которы</w:t>
      </w:r>
      <w:r w:rsidR="00941FB9" w:rsidRPr="00F31D54">
        <w:t>х</w:t>
      </w:r>
      <w:r w:rsidR="008B6484" w:rsidRPr="00F31D54">
        <w:t xml:space="preserve"> ЦСП получило адресную финансовую поддержку на развитие базовых видов спорта</w:t>
      </w:r>
      <w:r w:rsidR="00941FB9" w:rsidRPr="00F31D54">
        <w:t xml:space="preserve"> в размере 5 728,1 тыс. рублей</w:t>
      </w:r>
      <w:r w:rsidR="008B6484" w:rsidRPr="00F31D54">
        <w:t>.</w:t>
      </w:r>
    </w:p>
    <w:p w:rsidR="007A5B5E" w:rsidRPr="001764B5" w:rsidRDefault="00AC455B" w:rsidP="00FB0615">
      <w:pPr>
        <w:pStyle w:val="a3"/>
        <w:spacing w:line="276" w:lineRule="auto"/>
        <w:ind w:firstLine="708"/>
        <w:jc w:val="both"/>
      </w:pPr>
      <w:r w:rsidRPr="00FB0615">
        <w:t xml:space="preserve">В течение 2016 года </w:t>
      </w:r>
      <w:r w:rsidR="001764B5" w:rsidRPr="00FB0615">
        <w:rPr>
          <w:b/>
        </w:rPr>
        <w:t>335</w:t>
      </w:r>
      <w:r w:rsidR="001764B5" w:rsidRPr="00FB0615">
        <w:t xml:space="preserve"> специалистами </w:t>
      </w:r>
      <w:r w:rsidR="001764B5">
        <w:t xml:space="preserve">и </w:t>
      </w:r>
      <w:r w:rsidRPr="00FB0615">
        <w:rPr>
          <w:b/>
        </w:rPr>
        <w:t>112</w:t>
      </w:r>
      <w:r w:rsidRPr="00FB0615">
        <w:t xml:space="preserve"> тренерами учреждения </w:t>
      </w:r>
      <w:r w:rsidR="007A5B5E" w:rsidRPr="00FB0615">
        <w:t xml:space="preserve">была проведена </w:t>
      </w:r>
      <w:r w:rsidRPr="00FB0615">
        <w:rPr>
          <w:color w:val="000000" w:themeColor="text1"/>
        </w:rPr>
        <w:t>большая</w:t>
      </w:r>
      <w:r w:rsidRPr="00FB0615">
        <w:t xml:space="preserve"> работа по подготовке спортивного резерва </w:t>
      </w:r>
      <w:r w:rsidRPr="001764B5">
        <w:t>для сборн</w:t>
      </w:r>
      <w:r w:rsidR="00941FB9" w:rsidRPr="001764B5">
        <w:t xml:space="preserve">ых </w:t>
      </w:r>
      <w:r w:rsidRPr="001764B5">
        <w:t>команд</w:t>
      </w:r>
      <w:r w:rsidR="00941FB9" w:rsidRPr="001764B5">
        <w:t xml:space="preserve"> по видам спорта</w:t>
      </w:r>
      <w:r w:rsidRPr="001764B5">
        <w:t xml:space="preserve"> автономного округа и </w:t>
      </w:r>
      <w:r w:rsidR="00941FB9" w:rsidRPr="001764B5">
        <w:t>Российской Федерации</w:t>
      </w:r>
      <w:r w:rsidRPr="001764B5">
        <w:t>.</w:t>
      </w:r>
    </w:p>
    <w:p w:rsidR="00941FB9" w:rsidRPr="00FB0615" w:rsidRDefault="00E06E8F" w:rsidP="00FB0615">
      <w:pPr>
        <w:spacing w:after="240" w:line="276" w:lineRule="auto"/>
        <w:ind w:firstLine="708"/>
      </w:pPr>
      <w:r w:rsidRPr="001764B5">
        <w:t>Из</w:t>
      </w:r>
      <w:r w:rsidR="00941FB9" w:rsidRPr="001764B5">
        <w:t xml:space="preserve"> общей численности тренеров</w:t>
      </w:r>
      <w:r w:rsidR="00DC117B" w:rsidRPr="001764B5">
        <w:t xml:space="preserve"> </w:t>
      </w:r>
      <w:r w:rsidR="00941FB9" w:rsidRPr="001764B5">
        <w:t>(</w:t>
      </w:r>
      <w:r w:rsidR="00F67F4D" w:rsidRPr="001764B5">
        <w:t>112</w:t>
      </w:r>
      <w:r w:rsidR="00941FB9" w:rsidRPr="001764B5">
        <w:t>):</w:t>
      </w:r>
    </w:p>
    <w:p w:rsidR="00941FB9" w:rsidRPr="001764B5" w:rsidRDefault="001764B5" w:rsidP="001764B5">
      <w:pPr>
        <w:pStyle w:val="a4"/>
        <w:numPr>
          <w:ilvl w:val="0"/>
          <w:numId w:val="4"/>
        </w:numPr>
        <w:spacing w:after="240" w:line="276" w:lineRule="auto"/>
      </w:pPr>
      <w:r w:rsidRPr="001764B5">
        <w:rPr>
          <w:b/>
        </w:rPr>
        <w:t>73</w:t>
      </w:r>
      <w:r w:rsidR="000C008A" w:rsidRPr="001764B5">
        <w:t xml:space="preserve"> тренеров имеют </w:t>
      </w:r>
      <w:r w:rsidR="000C008A" w:rsidRPr="001764B5">
        <w:rPr>
          <w:rFonts w:eastAsia="Calibri"/>
        </w:rPr>
        <w:t>квалификационную</w:t>
      </w:r>
      <w:r w:rsidR="000C008A" w:rsidRPr="001764B5">
        <w:t xml:space="preserve"> высшую категорию</w:t>
      </w:r>
      <w:r w:rsidR="00941FB9" w:rsidRPr="001764B5">
        <w:t>;</w:t>
      </w:r>
    </w:p>
    <w:p w:rsidR="00941FB9" w:rsidRPr="001764B5" w:rsidRDefault="001764B5" w:rsidP="001764B5">
      <w:pPr>
        <w:pStyle w:val="a4"/>
        <w:numPr>
          <w:ilvl w:val="0"/>
          <w:numId w:val="4"/>
        </w:numPr>
        <w:spacing w:after="240" w:line="276" w:lineRule="auto"/>
        <w:rPr>
          <w:rFonts w:eastAsia="Calibri"/>
        </w:rPr>
      </w:pPr>
      <w:r w:rsidRPr="001764B5">
        <w:rPr>
          <w:b/>
        </w:rPr>
        <w:t xml:space="preserve">4 – </w:t>
      </w:r>
      <w:r w:rsidR="000C008A" w:rsidRPr="001764B5">
        <w:rPr>
          <w:rFonts w:eastAsia="Calibri"/>
        </w:rPr>
        <w:t>первую квалификационную категорию</w:t>
      </w:r>
      <w:r w:rsidR="00941FB9" w:rsidRPr="001764B5">
        <w:rPr>
          <w:rFonts w:eastAsia="Calibri"/>
        </w:rPr>
        <w:t>;</w:t>
      </w:r>
    </w:p>
    <w:p w:rsidR="001764B5" w:rsidRPr="001764B5" w:rsidRDefault="001764B5" w:rsidP="001764B5">
      <w:pPr>
        <w:pStyle w:val="a4"/>
        <w:numPr>
          <w:ilvl w:val="0"/>
          <w:numId w:val="4"/>
        </w:numPr>
        <w:spacing w:after="240" w:line="276" w:lineRule="auto"/>
        <w:rPr>
          <w:rFonts w:eastAsia="Calibri"/>
        </w:rPr>
      </w:pPr>
      <w:r w:rsidRPr="001764B5">
        <w:rPr>
          <w:rFonts w:eastAsia="Calibri"/>
          <w:b/>
        </w:rPr>
        <w:t>8</w:t>
      </w:r>
      <w:r w:rsidRPr="001764B5">
        <w:rPr>
          <w:rFonts w:eastAsia="Calibri"/>
        </w:rPr>
        <w:t xml:space="preserve"> – </w:t>
      </w:r>
      <w:r w:rsidR="000C008A" w:rsidRPr="001764B5">
        <w:rPr>
          <w:rFonts w:eastAsia="Calibri"/>
        </w:rPr>
        <w:t>вторую квалификационную категорию</w:t>
      </w:r>
      <w:r w:rsidRPr="001764B5">
        <w:rPr>
          <w:rFonts w:eastAsia="Calibri"/>
        </w:rPr>
        <w:t>;</w:t>
      </w:r>
    </w:p>
    <w:p w:rsidR="001764B5" w:rsidRPr="001764B5" w:rsidRDefault="001764B5" w:rsidP="001764B5">
      <w:pPr>
        <w:pStyle w:val="a4"/>
        <w:numPr>
          <w:ilvl w:val="0"/>
          <w:numId w:val="4"/>
        </w:numPr>
        <w:spacing w:after="240" w:line="276" w:lineRule="auto"/>
        <w:rPr>
          <w:rFonts w:eastAsia="Calibri"/>
        </w:rPr>
      </w:pPr>
      <w:r w:rsidRPr="001764B5">
        <w:rPr>
          <w:rFonts w:eastAsia="Calibri"/>
          <w:b/>
        </w:rPr>
        <w:t xml:space="preserve">27 </w:t>
      </w:r>
      <w:r w:rsidRPr="00132E35">
        <w:rPr>
          <w:rFonts w:eastAsia="Calibri"/>
        </w:rPr>
        <w:t>тренеров не имеют квалификационную</w:t>
      </w:r>
      <w:r w:rsidRPr="001764B5">
        <w:rPr>
          <w:rFonts w:eastAsia="Calibri"/>
        </w:rPr>
        <w:t xml:space="preserve"> категорию.</w:t>
      </w:r>
    </w:p>
    <w:p w:rsidR="001764B5" w:rsidRPr="001764B5" w:rsidRDefault="001764B5" w:rsidP="001764B5">
      <w:pPr>
        <w:spacing w:after="240" w:line="276" w:lineRule="auto"/>
        <w:ind w:firstLine="708"/>
      </w:pPr>
      <w:r w:rsidRPr="001764B5">
        <w:t xml:space="preserve"> </w:t>
      </w:r>
      <w:r w:rsidRPr="001764B5">
        <w:rPr>
          <w:rFonts w:eastAsia="Calibri"/>
          <w:b/>
        </w:rPr>
        <w:t>17</w:t>
      </w:r>
      <w:r w:rsidRPr="001764B5">
        <w:rPr>
          <w:rFonts w:eastAsia="Calibri"/>
        </w:rPr>
        <w:t xml:space="preserve"> тренеров имеют почетное звание «Заслуженный тренер России»;</w:t>
      </w:r>
    </w:p>
    <w:p w:rsidR="00941FB9" w:rsidRPr="001764B5" w:rsidRDefault="00546EDC" w:rsidP="00FB0615">
      <w:pPr>
        <w:pStyle w:val="a3"/>
        <w:spacing w:after="240" w:line="276" w:lineRule="auto"/>
        <w:ind w:firstLine="709"/>
        <w:jc w:val="both"/>
        <w:rPr>
          <w:lang w:eastAsia="en-US"/>
        </w:rPr>
      </w:pPr>
      <w:r w:rsidRPr="001764B5">
        <w:rPr>
          <w:lang w:eastAsia="en-US"/>
        </w:rPr>
        <w:t>В</w:t>
      </w:r>
      <w:r w:rsidR="00AC455B" w:rsidRPr="001764B5">
        <w:rPr>
          <w:lang w:eastAsia="en-US"/>
        </w:rPr>
        <w:t xml:space="preserve"> 2016 года </w:t>
      </w:r>
      <w:r w:rsidRPr="001764B5">
        <w:rPr>
          <w:color w:val="000000" w:themeColor="text1"/>
          <w:lang w:eastAsia="en-US"/>
        </w:rPr>
        <w:t>централизованную</w:t>
      </w:r>
      <w:r w:rsidR="003719E2" w:rsidRPr="001764B5">
        <w:rPr>
          <w:color w:val="000000" w:themeColor="text1"/>
          <w:lang w:eastAsia="en-US"/>
        </w:rPr>
        <w:t xml:space="preserve"> </w:t>
      </w:r>
      <w:r w:rsidRPr="001764B5">
        <w:rPr>
          <w:color w:val="000000" w:themeColor="text1"/>
          <w:lang w:eastAsia="en-US"/>
        </w:rPr>
        <w:t xml:space="preserve">спортивную </w:t>
      </w:r>
      <w:r w:rsidR="003719E2" w:rsidRPr="001764B5">
        <w:rPr>
          <w:color w:val="000000" w:themeColor="text1"/>
          <w:lang w:eastAsia="en-US"/>
        </w:rPr>
        <w:t>подготовк</w:t>
      </w:r>
      <w:r w:rsidRPr="001764B5">
        <w:rPr>
          <w:color w:val="000000" w:themeColor="text1"/>
          <w:lang w:eastAsia="en-US"/>
        </w:rPr>
        <w:t>у</w:t>
      </w:r>
      <w:r w:rsidR="003719E2" w:rsidRPr="001764B5">
        <w:rPr>
          <w:b/>
          <w:color w:val="000000" w:themeColor="text1"/>
          <w:lang w:eastAsia="en-US"/>
        </w:rPr>
        <w:t xml:space="preserve"> </w:t>
      </w:r>
      <w:r w:rsidRPr="001764B5">
        <w:rPr>
          <w:color w:val="000000" w:themeColor="text1"/>
          <w:lang w:eastAsia="en-US"/>
        </w:rPr>
        <w:t>прошли</w:t>
      </w:r>
      <w:r w:rsidRPr="001764B5">
        <w:rPr>
          <w:b/>
          <w:color w:val="000000" w:themeColor="text1"/>
          <w:lang w:eastAsia="en-US"/>
        </w:rPr>
        <w:t xml:space="preserve"> </w:t>
      </w:r>
      <w:r w:rsidR="00AC455B" w:rsidRPr="001764B5">
        <w:rPr>
          <w:b/>
          <w:lang w:eastAsia="en-US"/>
        </w:rPr>
        <w:t>1835</w:t>
      </w:r>
      <w:r w:rsidR="00AC455B" w:rsidRPr="001764B5">
        <w:rPr>
          <w:lang w:eastAsia="en-US"/>
        </w:rPr>
        <w:t xml:space="preserve"> спортсменов, которые имеют следующее расп</w:t>
      </w:r>
      <w:r w:rsidR="00166DF6" w:rsidRPr="001764B5">
        <w:rPr>
          <w:lang w:eastAsia="en-US"/>
        </w:rPr>
        <w:t>ределение по этапам подготовки:</w:t>
      </w:r>
    </w:p>
    <w:p w:rsidR="00941FB9" w:rsidRPr="001764B5" w:rsidRDefault="00941FB9" w:rsidP="001764B5">
      <w:pPr>
        <w:pStyle w:val="a3"/>
        <w:numPr>
          <w:ilvl w:val="0"/>
          <w:numId w:val="5"/>
        </w:numPr>
        <w:spacing w:after="240" w:line="276" w:lineRule="auto"/>
        <w:jc w:val="both"/>
        <w:rPr>
          <w:color w:val="000000" w:themeColor="text1"/>
          <w:lang w:eastAsia="en-US"/>
        </w:rPr>
      </w:pPr>
      <w:r w:rsidRPr="001764B5">
        <w:rPr>
          <w:lang w:eastAsia="en-US"/>
        </w:rPr>
        <w:t xml:space="preserve">этап </w:t>
      </w:r>
      <w:r w:rsidR="00AC455B" w:rsidRPr="001764B5">
        <w:rPr>
          <w:lang w:eastAsia="en-US"/>
        </w:rPr>
        <w:t>начальн</w:t>
      </w:r>
      <w:r w:rsidRPr="001764B5">
        <w:rPr>
          <w:lang w:eastAsia="en-US"/>
        </w:rPr>
        <w:t>ой</w:t>
      </w:r>
      <w:r w:rsidR="00AC455B" w:rsidRPr="001764B5">
        <w:rPr>
          <w:lang w:eastAsia="en-US"/>
        </w:rPr>
        <w:t xml:space="preserve"> подготовк</w:t>
      </w:r>
      <w:r w:rsidRPr="001764B5">
        <w:rPr>
          <w:lang w:eastAsia="en-US"/>
        </w:rPr>
        <w:t>и</w:t>
      </w:r>
      <w:r w:rsidR="00AC455B" w:rsidRPr="001764B5">
        <w:rPr>
          <w:lang w:eastAsia="en-US"/>
        </w:rPr>
        <w:t xml:space="preserve"> – </w:t>
      </w:r>
      <w:r w:rsidR="00AC455B" w:rsidRPr="001764B5">
        <w:rPr>
          <w:b/>
          <w:lang w:eastAsia="en-US"/>
        </w:rPr>
        <w:t>433</w:t>
      </w:r>
      <w:r w:rsidR="00AC455B" w:rsidRPr="001764B5">
        <w:rPr>
          <w:lang w:eastAsia="en-US"/>
        </w:rPr>
        <w:t xml:space="preserve"> </w:t>
      </w:r>
      <w:r w:rsidR="003719E2" w:rsidRPr="001764B5">
        <w:rPr>
          <w:color w:val="000000" w:themeColor="text1"/>
          <w:lang w:eastAsia="en-US"/>
        </w:rPr>
        <w:t>спортсмена</w:t>
      </w:r>
      <w:r w:rsidRPr="001764B5">
        <w:rPr>
          <w:color w:val="000000" w:themeColor="text1"/>
          <w:lang w:eastAsia="en-US"/>
        </w:rPr>
        <w:t>;</w:t>
      </w:r>
    </w:p>
    <w:p w:rsidR="00941FB9" w:rsidRPr="001764B5" w:rsidRDefault="00AC455B" w:rsidP="001764B5">
      <w:pPr>
        <w:pStyle w:val="a3"/>
        <w:numPr>
          <w:ilvl w:val="0"/>
          <w:numId w:val="5"/>
        </w:numPr>
        <w:spacing w:after="240" w:line="276" w:lineRule="auto"/>
        <w:jc w:val="both"/>
        <w:rPr>
          <w:color w:val="000000" w:themeColor="text1"/>
          <w:lang w:eastAsia="en-US"/>
        </w:rPr>
      </w:pPr>
      <w:r w:rsidRPr="001764B5">
        <w:rPr>
          <w:color w:val="000000" w:themeColor="text1"/>
          <w:lang w:eastAsia="en-US"/>
        </w:rPr>
        <w:t xml:space="preserve">тренировочный </w:t>
      </w:r>
      <w:r w:rsidR="00941FB9" w:rsidRPr="001764B5">
        <w:rPr>
          <w:color w:val="000000" w:themeColor="text1"/>
          <w:lang w:eastAsia="en-US"/>
        </w:rPr>
        <w:t xml:space="preserve">этап </w:t>
      </w:r>
      <w:r w:rsidRPr="001764B5">
        <w:rPr>
          <w:color w:val="000000" w:themeColor="text1"/>
          <w:lang w:eastAsia="en-US"/>
        </w:rPr>
        <w:t xml:space="preserve">– </w:t>
      </w:r>
      <w:r w:rsidRPr="001764B5">
        <w:rPr>
          <w:b/>
          <w:color w:val="000000" w:themeColor="text1"/>
          <w:lang w:eastAsia="en-US"/>
        </w:rPr>
        <w:t>680</w:t>
      </w:r>
      <w:r w:rsidRPr="001764B5">
        <w:rPr>
          <w:color w:val="000000" w:themeColor="text1"/>
          <w:lang w:eastAsia="en-US"/>
        </w:rPr>
        <w:t xml:space="preserve"> </w:t>
      </w:r>
      <w:r w:rsidR="002545ED" w:rsidRPr="001764B5">
        <w:rPr>
          <w:color w:val="000000" w:themeColor="text1"/>
          <w:lang w:eastAsia="en-US"/>
        </w:rPr>
        <w:t>с</w:t>
      </w:r>
      <w:r w:rsidR="003719E2" w:rsidRPr="001764B5">
        <w:rPr>
          <w:color w:val="000000" w:themeColor="text1"/>
          <w:lang w:eastAsia="en-US"/>
        </w:rPr>
        <w:t>портсменов</w:t>
      </w:r>
      <w:r w:rsidR="00941FB9" w:rsidRPr="001764B5">
        <w:rPr>
          <w:color w:val="000000" w:themeColor="text1"/>
          <w:lang w:eastAsia="en-US"/>
        </w:rPr>
        <w:t>;</w:t>
      </w:r>
    </w:p>
    <w:p w:rsidR="00941FB9" w:rsidRPr="001764B5" w:rsidRDefault="00941FB9" w:rsidP="001764B5">
      <w:pPr>
        <w:pStyle w:val="a3"/>
        <w:numPr>
          <w:ilvl w:val="0"/>
          <w:numId w:val="5"/>
        </w:numPr>
        <w:spacing w:after="240" w:line="276" w:lineRule="auto"/>
        <w:jc w:val="both"/>
        <w:rPr>
          <w:color w:val="000000" w:themeColor="text1"/>
          <w:lang w:eastAsia="en-US"/>
        </w:rPr>
      </w:pPr>
      <w:r w:rsidRPr="001764B5">
        <w:rPr>
          <w:lang w:eastAsia="en-US"/>
        </w:rPr>
        <w:t>этап</w:t>
      </w:r>
      <w:r w:rsidRPr="001764B5">
        <w:rPr>
          <w:color w:val="000000" w:themeColor="text1"/>
          <w:lang w:eastAsia="en-US"/>
        </w:rPr>
        <w:t xml:space="preserve"> </w:t>
      </w:r>
      <w:r w:rsidR="00AC455B" w:rsidRPr="001764B5">
        <w:rPr>
          <w:color w:val="000000" w:themeColor="text1"/>
          <w:lang w:eastAsia="en-US"/>
        </w:rPr>
        <w:t xml:space="preserve">совершенствования спортивного мастерства – </w:t>
      </w:r>
      <w:r w:rsidR="00AC455B" w:rsidRPr="001764B5">
        <w:rPr>
          <w:b/>
          <w:color w:val="000000" w:themeColor="text1"/>
          <w:lang w:eastAsia="en-US"/>
        </w:rPr>
        <w:t>459</w:t>
      </w:r>
      <w:r w:rsidR="00AC455B" w:rsidRPr="001764B5">
        <w:rPr>
          <w:color w:val="000000" w:themeColor="text1"/>
          <w:lang w:eastAsia="en-US"/>
        </w:rPr>
        <w:t xml:space="preserve"> </w:t>
      </w:r>
      <w:r w:rsidR="003719E2" w:rsidRPr="001764B5">
        <w:rPr>
          <w:color w:val="000000" w:themeColor="text1"/>
          <w:lang w:eastAsia="en-US"/>
        </w:rPr>
        <w:t>спортсменов</w:t>
      </w:r>
      <w:r w:rsidRPr="001764B5">
        <w:rPr>
          <w:color w:val="000000" w:themeColor="text1"/>
          <w:lang w:eastAsia="en-US"/>
        </w:rPr>
        <w:t>;</w:t>
      </w:r>
    </w:p>
    <w:p w:rsidR="00546EDC" w:rsidRPr="001764B5" w:rsidRDefault="00941FB9" w:rsidP="001764B5">
      <w:pPr>
        <w:pStyle w:val="a3"/>
        <w:numPr>
          <w:ilvl w:val="0"/>
          <w:numId w:val="5"/>
        </w:numPr>
        <w:spacing w:after="240" w:line="276" w:lineRule="auto"/>
        <w:jc w:val="both"/>
        <w:rPr>
          <w:color w:val="000000" w:themeColor="text1"/>
          <w:lang w:eastAsia="en-US"/>
        </w:rPr>
      </w:pPr>
      <w:r w:rsidRPr="001764B5">
        <w:rPr>
          <w:lang w:eastAsia="en-US"/>
        </w:rPr>
        <w:t>этап</w:t>
      </w:r>
      <w:r w:rsidRPr="001764B5">
        <w:rPr>
          <w:color w:val="000000" w:themeColor="text1"/>
          <w:lang w:eastAsia="en-US"/>
        </w:rPr>
        <w:t xml:space="preserve"> </w:t>
      </w:r>
      <w:r w:rsidR="00AC455B" w:rsidRPr="001764B5">
        <w:rPr>
          <w:color w:val="000000" w:themeColor="text1"/>
          <w:lang w:eastAsia="en-US"/>
        </w:rPr>
        <w:t xml:space="preserve">высшего спортивного мастерства – </w:t>
      </w:r>
      <w:r w:rsidR="00AC455B" w:rsidRPr="001764B5">
        <w:rPr>
          <w:b/>
          <w:color w:val="000000" w:themeColor="text1"/>
          <w:lang w:eastAsia="en-US"/>
        </w:rPr>
        <w:t>263</w:t>
      </w:r>
      <w:r w:rsidR="00AC455B" w:rsidRPr="001764B5">
        <w:rPr>
          <w:color w:val="000000" w:themeColor="text1"/>
          <w:lang w:eastAsia="en-US"/>
        </w:rPr>
        <w:t xml:space="preserve"> </w:t>
      </w:r>
      <w:r w:rsidR="003719E2" w:rsidRPr="001764B5">
        <w:rPr>
          <w:color w:val="000000" w:themeColor="text1"/>
          <w:lang w:eastAsia="en-US"/>
        </w:rPr>
        <w:t>спортсмена</w:t>
      </w:r>
      <w:r w:rsidR="00AC455B" w:rsidRPr="001764B5">
        <w:rPr>
          <w:color w:val="000000" w:themeColor="text1"/>
          <w:lang w:eastAsia="en-US"/>
        </w:rPr>
        <w:t>.</w:t>
      </w:r>
    </w:p>
    <w:p w:rsidR="00AC455B" w:rsidRPr="00FB0615" w:rsidRDefault="00AC455B" w:rsidP="00FB0615">
      <w:pPr>
        <w:pStyle w:val="a3"/>
        <w:spacing w:after="240" w:line="276" w:lineRule="auto"/>
        <w:ind w:firstLine="709"/>
        <w:jc w:val="both"/>
        <w:rPr>
          <w:color w:val="000000" w:themeColor="text1"/>
          <w:lang w:eastAsia="en-US"/>
        </w:rPr>
      </w:pPr>
      <w:r w:rsidRPr="001764B5">
        <w:rPr>
          <w:b/>
          <w:u w:val="single"/>
          <w:lang w:eastAsia="en-US"/>
        </w:rPr>
        <w:t>По видам спорта:</w:t>
      </w:r>
      <w:r w:rsidRPr="001764B5">
        <w:rPr>
          <w:lang w:eastAsia="en-US"/>
        </w:rPr>
        <w:t xml:space="preserve"> армрестлинг – </w:t>
      </w:r>
      <w:r w:rsidRPr="001764B5">
        <w:rPr>
          <w:b/>
          <w:lang w:eastAsia="en-US"/>
        </w:rPr>
        <w:t xml:space="preserve">26 </w:t>
      </w:r>
      <w:r w:rsidR="004D3AC3" w:rsidRPr="001764B5">
        <w:rPr>
          <w:lang w:eastAsia="en-US"/>
        </w:rPr>
        <w:t>спортсменов</w:t>
      </w:r>
      <w:r w:rsidRPr="001764B5">
        <w:rPr>
          <w:lang w:eastAsia="en-US"/>
        </w:rPr>
        <w:t xml:space="preserve">, баскетбол – </w:t>
      </w:r>
      <w:r w:rsidRPr="001764B5">
        <w:rPr>
          <w:b/>
          <w:lang w:eastAsia="en-US"/>
        </w:rPr>
        <w:t>122</w:t>
      </w:r>
      <w:r w:rsidRPr="001764B5">
        <w:rPr>
          <w:lang w:eastAsia="en-US"/>
        </w:rPr>
        <w:t xml:space="preserve"> , биатлон – </w:t>
      </w:r>
      <w:r w:rsidRPr="001764B5">
        <w:rPr>
          <w:b/>
          <w:lang w:eastAsia="en-US"/>
        </w:rPr>
        <w:t>36</w:t>
      </w:r>
      <w:r w:rsidRPr="001764B5">
        <w:rPr>
          <w:lang w:eastAsia="en-US"/>
        </w:rPr>
        <w:t xml:space="preserve">, бильярдный спорт </w:t>
      </w:r>
      <w:r w:rsidRPr="001764B5">
        <w:rPr>
          <w:b/>
          <w:lang w:eastAsia="en-US"/>
        </w:rPr>
        <w:t>- 23</w:t>
      </w:r>
      <w:r w:rsidRPr="001764B5">
        <w:rPr>
          <w:lang w:eastAsia="en-US"/>
        </w:rPr>
        <w:t>, бо</w:t>
      </w:r>
      <w:r w:rsidRPr="00FB0615">
        <w:rPr>
          <w:lang w:eastAsia="en-US"/>
        </w:rPr>
        <w:t xml:space="preserve">дибилдинг – </w:t>
      </w:r>
      <w:r w:rsidRPr="00FB0615">
        <w:rPr>
          <w:b/>
          <w:lang w:eastAsia="en-US"/>
        </w:rPr>
        <w:t>9</w:t>
      </w:r>
      <w:r w:rsidRPr="00FB0615">
        <w:rPr>
          <w:lang w:eastAsia="en-US"/>
        </w:rPr>
        <w:t xml:space="preserve">, бокс – </w:t>
      </w:r>
      <w:r w:rsidRPr="00FB0615">
        <w:rPr>
          <w:b/>
          <w:lang w:eastAsia="en-US"/>
        </w:rPr>
        <w:t>133</w:t>
      </w:r>
      <w:r w:rsidRPr="00FB0615">
        <w:rPr>
          <w:lang w:eastAsia="en-US"/>
        </w:rPr>
        <w:t xml:space="preserve">, водное поло – </w:t>
      </w:r>
      <w:r w:rsidRPr="00FB0615">
        <w:rPr>
          <w:b/>
          <w:lang w:eastAsia="en-US"/>
        </w:rPr>
        <w:t>25</w:t>
      </w:r>
      <w:r w:rsidRPr="00FB0615">
        <w:rPr>
          <w:lang w:eastAsia="en-US"/>
        </w:rPr>
        <w:t xml:space="preserve">, волейбол – </w:t>
      </w:r>
      <w:r w:rsidRPr="00FB0615">
        <w:rPr>
          <w:b/>
          <w:lang w:eastAsia="en-US"/>
        </w:rPr>
        <w:t xml:space="preserve"> 121</w:t>
      </w:r>
      <w:r w:rsidRPr="00FB0615">
        <w:rPr>
          <w:lang w:eastAsia="en-US"/>
        </w:rPr>
        <w:t xml:space="preserve">, гандбол – </w:t>
      </w:r>
      <w:r w:rsidRPr="00FB0615">
        <w:rPr>
          <w:b/>
          <w:lang w:eastAsia="en-US"/>
        </w:rPr>
        <w:t>68</w:t>
      </w:r>
      <w:r w:rsidRPr="00FB0615">
        <w:rPr>
          <w:lang w:eastAsia="en-US"/>
        </w:rPr>
        <w:t xml:space="preserve">, гиревой спорт – </w:t>
      </w:r>
      <w:r w:rsidRPr="00FB0615">
        <w:rPr>
          <w:b/>
          <w:lang w:eastAsia="en-US"/>
        </w:rPr>
        <w:t>23</w:t>
      </w:r>
      <w:r w:rsidRPr="00FB0615">
        <w:rPr>
          <w:lang w:eastAsia="en-US"/>
        </w:rPr>
        <w:t xml:space="preserve">, гребной слалом – </w:t>
      </w:r>
      <w:r w:rsidRPr="00FB0615">
        <w:rPr>
          <w:b/>
          <w:lang w:eastAsia="en-US"/>
        </w:rPr>
        <w:t>17</w:t>
      </w:r>
      <w:r w:rsidRPr="00FB0615">
        <w:rPr>
          <w:lang w:eastAsia="en-US"/>
        </w:rPr>
        <w:t xml:space="preserve">, дзюдо – </w:t>
      </w:r>
      <w:r w:rsidRPr="00FB0615">
        <w:rPr>
          <w:b/>
          <w:lang w:eastAsia="en-US"/>
        </w:rPr>
        <w:t>84</w:t>
      </w:r>
      <w:r w:rsidRPr="00FB0615">
        <w:rPr>
          <w:lang w:eastAsia="en-US"/>
        </w:rPr>
        <w:t xml:space="preserve">, каратэ – </w:t>
      </w:r>
      <w:r w:rsidRPr="00FB0615">
        <w:rPr>
          <w:b/>
          <w:lang w:eastAsia="en-US"/>
        </w:rPr>
        <w:t>48</w:t>
      </w:r>
      <w:r w:rsidRPr="00FB0615">
        <w:rPr>
          <w:lang w:eastAsia="en-US"/>
        </w:rPr>
        <w:t xml:space="preserve">, кикбоксинг – </w:t>
      </w:r>
      <w:r w:rsidRPr="00FB0615">
        <w:rPr>
          <w:b/>
          <w:lang w:eastAsia="en-US"/>
        </w:rPr>
        <w:t>40</w:t>
      </w:r>
      <w:r w:rsidRPr="00FB0615">
        <w:rPr>
          <w:lang w:eastAsia="en-US"/>
        </w:rPr>
        <w:t xml:space="preserve">, легкая атлетика – </w:t>
      </w:r>
      <w:r w:rsidRPr="00FB0615">
        <w:rPr>
          <w:b/>
          <w:lang w:eastAsia="en-US"/>
        </w:rPr>
        <w:t>44</w:t>
      </w:r>
      <w:r w:rsidRPr="00FB0615">
        <w:rPr>
          <w:lang w:eastAsia="en-US"/>
        </w:rPr>
        <w:t xml:space="preserve">, лыжные гонки – </w:t>
      </w:r>
      <w:r w:rsidRPr="00FB0615">
        <w:rPr>
          <w:b/>
          <w:lang w:eastAsia="en-US"/>
        </w:rPr>
        <w:t>71</w:t>
      </w:r>
      <w:r w:rsidRPr="00FB0615">
        <w:rPr>
          <w:lang w:eastAsia="en-US"/>
        </w:rPr>
        <w:t xml:space="preserve">, настольный теннис – </w:t>
      </w:r>
      <w:r w:rsidRPr="00FB0615">
        <w:rPr>
          <w:b/>
          <w:lang w:eastAsia="en-US"/>
        </w:rPr>
        <w:t>21</w:t>
      </w:r>
      <w:r w:rsidRPr="00FB0615">
        <w:rPr>
          <w:lang w:eastAsia="en-US"/>
        </w:rPr>
        <w:t xml:space="preserve">, парусный спорт – </w:t>
      </w:r>
      <w:r w:rsidRPr="00FB0615">
        <w:rPr>
          <w:b/>
          <w:lang w:eastAsia="en-US"/>
        </w:rPr>
        <w:t>1</w:t>
      </w:r>
      <w:r w:rsidRPr="00FB0615">
        <w:rPr>
          <w:lang w:eastAsia="en-US"/>
        </w:rPr>
        <w:t xml:space="preserve">, пауэрлифтинг – </w:t>
      </w:r>
      <w:r w:rsidRPr="00FB0615">
        <w:rPr>
          <w:b/>
          <w:lang w:eastAsia="en-US"/>
        </w:rPr>
        <w:t>30</w:t>
      </w:r>
      <w:r w:rsidRPr="00FB0615">
        <w:rPr>
          <w:lang w:eastAsia="en-US"/>
        </w:rPr>
        <w:t xml:space="preserve">, плавание – </w:t>
      </w:r>
      <w:r w:rsidRPr="00FB0615">
        <w:rPr>
          <w:b/>
          <w:lang w:eastAsia="en-US"/>
        </w:rPr>
        <w:t>82</w:t>
      </w:r>
      <w:r w:rsidRPr="00FB0615">
        <w:rPr>
          <w:lang w:eastAsia="en-US"/>
        </w:rPr>
        <w:t xml:space="preserve">, полиатлон – </w:t>
      </w:r>
      <w:r w:rsidRPr="00FB0615">
        <w:rPr>
          <w:b/>
          <w:lang w:eastAsia="en-US"/>
        </w:rPr>
        <w:t>6</w:t>
      </w:r>
      <w:r w:rsidRPr="00FB0615">
        <w:rPr>
          <w:lang w:eastAsia="en-US"/>
        </w:rPr>
        <w:t xml:space="preserve">, прыжки на батуте – </w:t>
      </w:r>
      <w:r w:rsidRPr="00FB0615">
        <w:rPr>
          <w:b/>
          <w:lang w:eastAsia="en-US"/>
        </w:rPr>
        <w:t>31</w:t>
      </w:r>
      <w:r w:rsidRPr="00FB0615">
        <w:rPr>
          <w:lang w:eastAsia="en-US"/>
        </w:rPr>
        <w:t xml:space="preserve">, пулевая стрельба – </w:t>
      </w:r>
      <w:r w:rsidRPr="00FB0615">
        <w:rPr>
          <w:b/>
          <w:lang w:eastAsia="en-US"/>
        </w:rPr>
        <w:t>9</w:t>
      </w:r>
      <w:r w:rsidRPr="00FB0615">
        <w:rPr>
          <w:lang w:eastAsia="en-US"/>
        </w:rPr>
        <w:t xml:space="preserve">, пэйнтбол – </w:t>
      </w:r>
      <w:r w:rsidRPr="00FB0615">
        <w:rPr>
          <w:b/>
          <w:lang w:eastAsia="en-US"/>
        </w:rPr>
        <w:t>9</w:t>
      </w:r>
      <w:r w:rsidRPr="00FB0615">
        <w:rPr>
          <w:lang w:eastAsia="en-US"/>
        </w:rPr>
        <w:t xml:space="preserve">, рукопашный бой – </w:t>
      </w:r>
      <w:r w:rsidRPr="00FB0615">
        <w:rPr>
          <w:b/>
          <w:lang w:eastAsia="en-US"/>
        </w:rPr>
        <w:t>35</w:t>
      </w:r>
      <w:r w:rsidRPr="00FB0615">
        <w:rPr>
          <w:lang w:eastAsia="en-US"/>
        </w:rPr>
        <w:t xml:space="preserve">, самбо – </w:t>
      </w:r>
      <w:r w:rsidRPr="00FB0615">
        <w:rPr>
          <w:b/>
          <w:lang w:eastAsia="en-US"/>
        </w:rPr>
        <w:t>92</w:t>
      </w:r>
      <w:r w:rsidRPr="00FB0615">
        <w:rPr>
          <w:lang w:eastAsia="en-US"/>
        </w:rPr>
        <w:t xml:space="preserve">, северное многоборье – </w:t>
      </w:r>
      <w:r w:rsidRPr="00FB0615">
        <w:rPr>
          <w:b/>
          <w:lang w:eastAsia="en-US"/>
        </w:rPr>
        <w:t>32</w:t>
      </w:r>
      <w:r w:rsidRPr="00FB0615">
        <w:rPr>
          <w:lang w:eastAsia="en-US"/>
        </w:rPr>
        <w:t xml:space="preserve">, синхронное плавание – </w:t>
      </w:r>
      <w:r w:rsidRPr="00FB0615">
        <w:rPr>
          <w:b/>
          <w:lang w:eastAsia="en-US"/>
        </w:rPr>
        <w:t>25</w:t>
      </w:r>
      <w:r w:rsidRPr="00FB0615">
        <w:rPr>
          <w:lang w:eastAsia="en-US"/>
        </w:rPr>
        <w:t xml:space="preserve">, скалолазание – </w:t>
      </w:r>
      <w:r w:rsidRPr="00FB0615">
        <w:rPr>
          <w:b/>
          <w:lang w:eastAsia="en-US"/>
        </w:rPr>
        <w:t>20</w:t>
      </w:r>
      <w:r w:rsidRPr="00FB0615">
        <w:rPr>
          <w:lang w:eastAsia="en-US"/>
        </w:rPr>
        <w:t xml:space="preserve">, смешанное боевое единоборство – </w:t>
      </w:r>
      <w:r w:rsidRPr="00FB0615">
        <w:rPr>
          <w:b/>
          <w:lang w:eastAsia="en-US"/>
        </w:rPr>
        <w:t>28</w:t>
      </w:r>
      <w:r w:rsidRPr="00FB0615">
        <w:rPr>
          <w:lang w:eastAsia="en-US"/>
        </w:rPr>
        <w:t xml:space="preserve">, сноуборд – </w:t>
      </w:r>
      <w:r w:rsidRPr="00FB0615">
        <w:rPr>
          <w:b/>
          <w:lang w:eastAsia="en-US"/>
        </w:rPr>
        <w:t>25</w:t>
      </w:r>
      <w:r w:rsidRPr="00FB0615">
        <w:rPr>
          <w:lang w:eastAsia="en-US"/>
        </w:rPr>
        <w:t xml:space="preserve">, спортивная акробатика – </w:t>
      </w:r>
      <w:r w:rsidRPr="00FB0615">
        <w:rPr>
          <w:b/>
          <w:lang w:eastAsia="en-US"/>
        </w:rPr>
        <w:t>22</w:t>
      </w:r>
      <w:r w:rsidRPr="00FB0615">
        <w:rPr>
          <w:lang w:eastAsia="en-US"/>
        </w:rPr>
        <w:t xml:space="preserve">, спортивная аэробика – </w:t>
      </w:r>
      <w:r w:rsidRPr="00FB0615">
        <w:rPr>
          <w:b/>
          <w:lang w:eastAsia="en-US"/>
        </w:rPr>
        <w:t>28</w:t>
      </w:r>
      <w:r w:rsidRPr="00FB0615">
        <w:rPr>
          <w:lang w:eastAsia="en-US"/>
        </w:rPr>
        <w:t xml:space="preserve">, спортивная борьба – </w:t>
      </w:r>
      <w:r w:rsidRPr="00FB0615">
        <w:rPr>
          <w:b/>
          <w:lang w:eastAsia="en-US"/>
        </w:rPr>
        <w:t>148</w:t>
      </w:r>
      <w:r w:rsidRPr="00FB0615">
        <w:rPr>
          <w:lang w:eastAsia="en-US"/>
        </w:rPr>
        <w:t xml:space="preserve">, спортивная гимнастика – </w:t>
      </w:r>
      <w:r w:rsidRPr="00FB0615">
        <w:rPr>
          <w:b/>
          <w:lang w:eastAsia="en-US"/>
        </w:rPr>
        <w:t>10</w:t>
      </w:r>
      <w:r w:rsidRPr="00FB0615">
        <w:rPr>
          <w:lang w:eastAsia="en-US"/>
        </w:rPr>
        <w:t xml:space="preserve">, спортивное ориентирование – </w:t>
      </w:r>
      <w:r w:rsidRPr="00FB0615">
        <w:rPr>
          <w:b/>
          <w:lang w:eastAsia="en-US"/>
        </w:rPr>
        <w:t>16</w:t>
      </w:r>
      <w:r w:rsidRPr="00FB0615">
        <w:rPr>
          <w:lang w:eastAsia="en-US"/>
        </w:rPr>
        <w:t xml:space="preserve">, спортивный туризм – </w:t>
      </w:r>
      <w:r w:rsidRPr="00FB0615">
        <w:rPr>
          <w:b/>
          <w:lang w:eastAsia="en-US"/>
        </w:rPr>
        <w:t>27</w:t>
      </w:r>
      <w:r w:rsidRPr="00FB0615">
        <w:rPr>
          <w:lang w:eastAsia="en-US"/>
        </w:rPr>
        <w:t xml:space="preserve">, стендовая стрельба – </w:t>
      </w:r>
      <w:r w:rsidRPr="00FB0615">
        <w:rPr>
          <w:b/>
          <w:lang w:eastAsia="en-US"/>
        </w:rPr>
        <w:t>1</w:t>
      </w:r>
      <w:r w:rsidRPr="00FB0615">
        <w:rPr>
          <w:lang w:eastAsia="en-US"/>
        </w:rPr>
        <w:t xml:space="preserve">, стрельба из лука – </w:t>
      </w:r>
      <w:r w:rsidRPr="00FB0615">
        <w:rPr>
          <w:b/>
          <w:lang w:eastAsia="en-US"/>
        </w:rPr>
        <w:t>15</w:t>
      </w:r>
      <w:r w:rsidRPr="00FB0615">
        <w:rPr>
          <w:lang w:eastAsia="en-US"/>
        </w:rPr>
        <w:t xml:space="preserve">, тайский бокс – </w:t>
      </w:r>
      <w:r w:rsidRPr="00FB0615">
        <w:rPr>
          <w:b/>
          <w:lang w:eastAsia="en-US"/>
        </w:rPr>
        <w:t>15</w:t>
      </w:r>
      <w:r w:rsidRPr="00FB0615">
        <w:rPr>
          <w:lang w:eastAsia="en-US"/>
        </w:rPr>
        <w:t>,</w:t>
      </w:r>
      <w:r w:rsidRPr="00FB0615">
        <w:rPr>
          <w:b/>
          <w:lang w:eastAsia="en-US"/>
        </w:rPr>
        <w:t xml:space="preserve"> </w:t>
      </w:r>
      <w:r w:rsidRPr="00FB0615">
        <w:rPr>
          <w:lang w:eastAsia="en-US"/>
        </w:rPr>
        <w:t xml:space="preserve">танцевальный спорт – </w:t>
      </w:r>
      <w:r w:rsidRPr="00FB0615">
        <w:rPr>
          <w:b/>
          <w:lang w:eastAsia="en-US"/>
        </w:rPr>
        <w:t>8</w:t>
      </w:r>
      <w:r w:rsidRPr="00FB0615">
        <w:rPr>
          <w:lang w:eastAsia="en-US"/>
        </w:rPr>
        <w:t xml:space="preserve">, теннис – </w:t>
      </w:r>
      <w:r w:rsidRPr="00FB0615">
        <w:rPr>
          <w:b/>
          <w:lang w:eastAsia="en-US"/>
        </w:rPr>
        <w:t>27</w:t>
      </w:r>
      <w:r w:rsidRPr="00FB0615">
        <w:rPr>
          <w:lang w:eastAsia="en-US"/>
        </w:rPr>
        <w:t xml:space="preserve">, тхэквондо – </w:t>
      </w:r>
      <w:r w:rsidRPr="00FB0615">
        <w:rPr>
          <w:b/>
          <w:lang w:eastAsia="en-US"/>
        </w:rPr>
        <w:t>31</w:t>
      </w:r>
      <w:r w:rsidRPr="00FB0615">
        <w:rPr>
          <w:lang w:eastAsia="en-US"/>
        </w:rPr>
        <w:t xml:space="preserve">, тяжелая атлетика – </w:t>
      </w:r>
      <w:r w:rsidRPr="00FB0615">
        <w:rPr>
          <w:b/>
          <w:lang w:eastAsia="en-US"/>
        </w:rPr>
        <w:t>46</w:t>
      </w:r>
      <w:r w:rsidRPr="00FB0615">
        <w:rPr>
          <w:lang w:eastAsia="en-US"/>
        </w:rPr>
        <w:t xml:space="preserve">, ушу – </w:t>
      </w:r>
      <w:r w:rsidRPr="00FB0615">
        <w:rPr>
          <w:b/>
          <w:lang w:eastAsia="en-US"/>
        </w:rPr>
        <w:t>17</w:t>
      </w:r>
      <w:r w:rsidRPr="00FB0615">
        <w:rPr>
          <w:lang w:eastAsia="en-US"/>
        </w:rPr>
        <w:t xml:space="preserve">, фехтование – </w:t>
      </w:r>
      <w:r w:rsidRPr="00FB0615">
        <w:rPr>
          <w:b/>
          <w:lang w:eastAsia="en-US"/>
        </w:rPr>
        <w:t>15</w:t>
      </w:r>
      <w:r w:rsidRPr="00FB0615">
        <w:rPr>
          <w:lang w:eastAsia="en-US"/>
        </w:rPr>
        <w:t xml:space="preserve">, фигурное катание на коньках – </w:t>
      </w:r>
      <w:r w:rsidRPr="00FB0615">
        <w:rPr>
          <w:b/>
          <w:lang w:eastAsia="en-US"/>
        </w:rPr>
        <w:t>1</w:t>
      </w:r>
      <w:r w:rsidRPr="00FB0615">
        <w:rPr>
          <w:lang w:eastAsia="en-US"/>
        </w:rPr>
        <w:t xml:space="preserve">, футбол – </w:t>
      </w:r>
      <w:r w:rsidRPr="00FB0615">
        <w:rPr>
          <w:b/>
          <w:lang w:eastAsia="en-US"/>
        </w:rPr>
        <w:t>14</w:t>
      </w:r>
      <w:r w:rsidRPr="00FB0615">
        <w:rPr>
          <w:lang w:eastAsia="en-US"/>
        </w:rPr>
        <w:t xml:space="preserve">, хоккей – </w:t>
      </w:r>
      <w:r w:rsidRPr="00FB0615">
        <w:rPr>
          <w:b/>
          <w:lang w:eastAsia="en-US"/>
        </w:rPr>
        <w:t>22</w:t>
      </w:r>
      <w:r w:rsidRPr="00FB0615">
        <w:rPr>
          <w:lang w:eastAsia="en-US"/>
        </w:rPr>
        <w:t>,</w:t>
      </w:r>
      <w:r w:rsidRPr="00FB0615">
        <w:rPr>
          <w:b/>
          <w:lang w:eastAsia="en-US"/>
        </w:rPr>
        <w:t xml:space="preserve"> </w:t>
      </w:r>
      <w:r w:rsidRPr="00FB0615">
        <w:rPr>
          <w:lang w:eastAsia="en-US"/>
        </w:rPr>
        <w:t xml:space="preserve">художественная гимнастика – </w:t>
      </w:r>
      <w:r w:rsidRPr="00FB0615">
        <w:rPr>
          <w:b/>
          <w:lang w:eastAsia="en-US"/>
        </w:rPr>
        <w:t>27</w:t>
      </w:r>
      <w:r w:rsidRPr="00FB0615">
        <w:rPr>
          <w:lang w:eastAsia="en-US"/>
        </w:rPr>
        <w:t xml:space="preserve">, шашки – </w:t>
      </w:r>
      <w:r w:rsidRPr="00FB0615">
        <w:rPr>
          <w:b/>
          <w:lang w:eastAsia="en-US"/>
        </w:rPr>
        <w:t>9</w:t>
      </w:r>
      <w:r w:rsidRPr="00FB0615">
        <w:rPr>
          <w:lang w:eastAsia="en-US"/>
        </w:rPr>
        <w:t>.</w:t>
      </w:r>
    </w:p>
    <w:p w:rsidR="00AC455B" w:rsidRPr="00FB0615" w:rsidRDefault="00AC455B" w:rsidP="00FB0615">
      <w:pPr>
        <w:pStyle w:val="a3"/>
        <w:spacing w:after="240" w:line="276" w:lineRule="auto"/>
        <w:ind w:firstLine="709"/>
        <w:jc w:val="both"/>
      </w:pPr>
      <w:r w:rsidRPr="00FB0615">
        <w:t>В 2016 году,</w:t>
      </w:r>
      <w:r w:rsidRPr="00FB0615">
        <w:rPr>
          <w:color w:val="0070C0"/>
        </w:rPr>
        <w:t xml:space="preserve"> </w:t>
      </w:r>
      <w:r w:rsidRPr="00FB0615">
        <w:rPr>
          <w:color w:val="000000" w:themeColor="text1"/>
        </w:rPr>
        <w:t xml:space="preserve">в соответствии с установленными критериями отбора в сборные команды автономного округа по видам спорта, </w:t>
      </w:r>
      <w:r w:rsidRPr="00FB0615">
        <w:t xml:space="preserve">в списки кандидатов в спортивные сборные команды автономного округа включены </w:t>
      </w:r>
      <w:r w:rsidRPr="00FB0615">
        <w:rPr>
          <w:b/>
          <w:color w:val="000000" w:themeColor="text1"/>
        </w:rPr>
        <w:t xml:space="preserve">4037 </w:t>
      </w:r>
      <w:r w:rsidR="00166DF6" w:rsidRPr="00FB0615">
        <w:t>спортсменов.</w:t>
      </w:r>
    </w:p>
    <w:p w:rsidR="001764B5" w:rsidRDefault="00AC455B" w:rsidP="00FB0615">
      <w:pPr>
        <w:pStyle w:val="a3"/>
        <w:spacing w:line="276" w:lineRule="auto"/>
        <w:ind w:firstLine="708"/>
        <w:jc w:val="both"/>
      </w:pPr>
      <w:r w:rsidRPr="001764B5">
        <w:t>В списки кандидатов в с</w:t>
      </w:r>
      <w:r w:rsidR="001764B5" w:rsidRPr="001764B5">
        <w:t>портивные сборные команды Российской Федерации</w:t>
      </w:r>
      <w:r w:rsidRPr="001764B5">
        <w:t xml:space="preserve"> (основной и резервный состав) включены </w:t>
      </w:r>
      <w:r w:rsidRPr="001764B5">
        <w:rPr>
          <w:b/>
        </w:rPr>
        <w:t>226</w:t>
      </w:r>
      <w:r w:rsidRPr="001764B5">
        <w:t xml:space="preserve"> спортсм</w:t>
      </w:r>
      <w:r w:rsidR="00546EDC" w:rsidRPr="001764B5">
        <w:t xml:space="preserve">енов учреждения по </w:t>
      </w:r>
      <w:r w:rsidR="00546EDC" w:rsidRPr="001764B5">
        <w:rPr>
          <w:b/>
        </w:rPr>
        <w:t>29</w:t>
      </w:r>
      <w:r w:rsidR="00546EDC" w:rsidRPr="001764B5">
        <w:t xml:space="preserve"> видам спорта</w:t>
      </w:r>
      <w:r w:rsidRPr="001764B5">
        <w:t xml:space="preserve"> (в 2015 году – 179 спортсменов по 22 видам спорта). </w:t>
      </w:r>
    </w:p>
    <w:p w:rsidR="00AC455B" w:rsidRPr="00FB0615" w:rsidRDefault="00AC455B" w:rsidP="00FB0615">
      <w:pPr>
        <w:pStyle w:val="a3"/>
        <w:spacing w:line="276" w:lineRule="auto"/>
        <w:ind w:firstLine="708"/>
        <w:jc w:val="both"/>
      </w:pPr>
      <w:r w:rsidRPr="001764B5">
        <w:t>Основной состав сборных команд – 70 спортсменов по 16 видам спорта, резерв основного состава – 32 спортсменов по 12 видам спорта, юниорский состав – 69 спортсменов по 23 видам спорта, резерв юниорского состава – 16 спортсменов по 5 видам спорта, юношеский состав – 31 спортсмен по 12 видам спорта, резерв юношеского состава – 8 спортсмен</w:t>
      </w:r>
      <w:r w:rsidR="005943F5" w:rsidRPr="001764B5">
        <w:t>ов</w:t>
      </w:r>
      <w:r w:rsidRPr="001764B5">
        <w:t xml:space="preserve"> по 4 видам спорта.</w:t>
      </w:r>
    </w:p>
    <w:p w:rsidR="00AC455B" w:rsidRPr="00FB0615" w:rsidRDefault="00AC455B" w:rsidP="00FB0615">
      <w:pPr>
        <w:pStyle w:val="a3"/>
        <w:spacing w:line="276" w:lineRule="auto"/>
        <w:ind w:firstLine="708"/>
        <w:jc w:val="both"/>
      </w:pPr>
      <w:r w:rsidRPr="00FB0615">
        <w:t xml:space="preserve">В соответствии с планами подготовки </w:t>
      </w:r>
      <w:r w:rsidRPr="001764B5">
        <w:rPr>
          <w:b/>
        </w:rPr>
        <w:t>3</w:t>
      </w:r>
      <w:r w:rsidR="00166DF6" w:rsidRPr="001764B5">
        <w:rPr>
          <w:b/>
        </w:rPr>
        <w:t xml:space="preserve"> </w:t>
      </w:r>
      <w:r w:rsidRPr="001764B5">
        <w:rPr>
          <w:b/>
        </w:rPr>
        <w:t>942</w:t>
      </w:r>
      <w:r w:rsidRPr="00FB0615">
        <w:t xml:space="preserve"> спортсмена учреждения приняли участие в 574 соревнованиях, из них: </w:t>
      </w:r>
      <w:r w:rsidRPr="001764B5">
        <w:rPr>
          <w:b/>
        </w:rPr>
        <w:t>3</w:t>
      </w:r>
      <w:r w:rsidR="00166DF6" w:rsidRPr="001764B5">
        <w:rPr>
          <w:b/>
        </w:rPr>
        <w:t xml:space="preserve"> </w:t>
      </w:r>
      <w:r w:rsidRPr="001764B5">
        <w:rPr>
          <w:b/>
        </w:rPr>
        <w:t xml:space="preserve">588 </w:t>
      </w:r>
      <w:r w:rsidRPr="00FB0615">
        <w:t xml:space="preserve">спортсменов приняли участие в </w:t>
      </w:r>
      <w:r w:rsidRPr="001764B5">
        <w:rPr>
          <w:b/>
        </w:rPr>
        <w:t>424</w:t>
      </w:r>
      <w:r w:rsidRPr="00FB0615">
        <w:t xml:space="preserve"> всероссийских соревнованиях, </w:t>
      </w:r>
      <w:r w:rsidRPr="001764B5">
        <w:rPr>
          <w:b/>
        </w:rPr>
        <w:t>354</w:t>
      </w:r>
      <w:r w:rsidRPr="00FB0615">
        <w:t xml:space="preserve"> спортсмена в </w:t>
      </w:r>
      <w:r w:rsidRPr="001764B5">
        <w:rPr>
          <w:b/>
        </w:rPr>
        <w:t>150</w:t>
      </w:r>
      <w:r w:rsidRPr="00FB0615">
        <w:t xml:space="preserve"> международных соревнованиях (9 чемпионатов мира, 14 первенств мира, 11 чемпионатов Европы, 13 первенств Европы, 40 Кубков мира по видам </w:t>
      </w:r>
      <w:r w:rsidRPr="001764B5">
        <w:t>спорта</w:t>
      </w:r>
      <w:r w:rsidR="00166DF6" w:rsidRPr="001764B5">
        <w:t xml:space="preserve"> и други</w:t>
      </w:r>
      <w:r w:rsidR="001764B5" w:rsidRPr="001764B5">
        <w:t>е</w:t>
      </w:r>
      <w:r w:rsidR="00166DF6" w:rsidRPr="001764B5">
        <w:t xml:space="preserve"> международны</w:t>
      </w:r>
      <w:r w:rsidR="001764B5" w:rsidRPr="001764B5">
        <w:t>е старты</w:t>
      </w:r>
      <w:r w:rsidRPr="00FB0615">
        <w:t xml:space="preserve">). Для сборных команд автономного округа по видам спорта было проведено </w:t>
      </w:r>
      <w:r w:rsidRPr="001764B5">
        <w:rPr>
          <w:b/>
        </w:rPr>
        <w:t>521</w:t>
      </w:r>
      <w:r w:rsidRPr="00FB0615">
        <w:t xml:space="preserve"> тренировочное мероприятие для </w:t>
      </w:r>
      <w:r w:rsidRPr="001764B5">
        <w:rPr>
          <w:b/>
        </w:rPr>
        <w:t>2</w:t>
      </w:r>
      <w:r w:rsidR="00166DF6" w:rsidRPr="001764B5">
        <w:rPr>
          <w:b/>
        </w:rPr>
        <w:t xml:space="preserve"> </w:t>
      </w:r>
      <w:r w:rsidRPr="001764B5">
        <w:rPr>
          <w:b/>
        </w:rPr>
        <w:t>814</w:t>
      </w:r>
      <w:r w:rsidRPr="00FB0615">
        <w:t xml:space="preserve"> спо</w:t>
      </w:r>
      <w:r w:rsidR="00166DF6" w:rsidRPr="00FB0615">
        <w:t>ртсменов.</w:t>
      </w:r>
    </w:p>
    <w:p w:rsidR="00AC455B" w:rsidRPr="00FB0615" w:rsidRDefault="00AC455B" w:rsidP="00FB0615">
      <w:pPr>
        <w:pStyle w:val="a3"/>
        <w:spacing w:line="276" w:lineRule="auto"/>
        <w:ind w:firstLine="708"/>
        <w:jc w:val="both"/>
      </w:pPr>
      <w:r w:rsidRPr="00FB0615">
        <w:t xml:space="preserve">По итогам выступлений в 2016 году спортсменами учреждения были завоеваны </w:t>
      </w:r>
      <w:r w:rsidRPr="001764B5">
        <w:rPr>
          <w:b/>
        </w:rPr>
        <w:t>1265</w:t>
      </w:r>
      <w:r w:rsidRPr="00FB0615">
        <w:t xml:space="preserve"> медалей</w:t>
      </w:r>
      <w:r w:rsidR="001764B5">
        <w:t>,</w:t>
      </w:r>
      <w:r w:rsidRPr="00FB0615">
        <w:t xml:space="preserve"> из которых </w:t>
      </w:r>
      <w:r w:rsidRPr="001764B5">
        <w:rPr>
          <w:b/>
        </w:rPr>
        <w:t>132</w:t>
      </w:r>
      <w:r w:rsidRPr="00FB0615">
        <w:t xml:space="preserve"> медали на международных и </w:t>
      </w:r>
      <w:r w:rsidRPr="001764B5">
        <w:rPr>
          <w:b/>
        </w:rPr>
        <w:t>1133</w:t>
      </w:r>
      <w:r w:rsidRPr="00FB0615">
        <w:t xml:space="preserve"> н</w:t>
      </w:r>
      <w:r w:rsidR="00ED18CF" w:rsidRPr="00FB0615">
        <w:t xml:space="preserve">а всероссийских соревнованиях. </w:t>
      </w:r>
      <w:r w:rsidRPr="00FB0615">
        <w:t xml:space="preserve">Из общего количества завоеванных в 2016 году медалей - </w:t>
      </w:r>
      <w:r w:rsidRPr="001764B5">
        <w:rPr>
          <w:b/>
        </w:rPr>
        <w:t>455</w:t>
      </w:r>
      <w:r w:rsidRPr="00FB0615">
        <w:t xml:space="preserve"> золотых, </w:t>
      </w:r>
      <w:r w:rsidRPr="001764B5">
        <w:rPr>
          <w:b/>
        </w:rPr>
        <w:t>390</w:t>
      </w:r>
      <w:r w:rsidRPr="00FB0615">
        <w:t xml:space="preserve"> серебряных, </w:t>
      </w:r>
      <w:r w:rsidRPr="001764B5">
        <w:rPr>
          <w:b/>
        </w:rPr>
        <w:t>420</w:t>
      </w:r>
      <w:r w:rsidRPr="00FB0615">
        <w:t xml:space="preserve"> бронзовых.</w:t>
      </w:r>
    </w:p>
    <w:p w:rsidR="001B1FC8" w:rsidRPr="00FB0615" w:rsidRDefault="00E726E8" w:rsidP="00FB0615">
      <w:pPr>
        <w:pStyle w:val="a3"/>
        <w:spacing w:line="276" w:lineRule="auto"/>
        <w:ind w:firstLine="708"/>
        <w:jc w:val="both"/>
      </w:pPr>
      <w:r w:rsidRPr="00FB0615">
        <w:t xml:space="preserve">Основные </w:t>
      </w:r>
      <w:r w:rsidR="00C5002E" w:rsidRPr="00FB0615">
        <w:t xml:space="preserve">спортивные </w:t>
      </w:r>
      <w:r w:rsidRPr="00FB0615">
        <w:t>достижения</w:t>
      </w:r>
      <w:r w:rsidR="00AC455B" w:rsidRPr="00FB0615">
        <w:t xml:space="preserve"> в 2016 году</w:t>
      </w:r>
      <w:r w:rsidRPr="00FB0615">
        <w:t>. Н</w:t>
      </w:r>
      <w:r w:rsidR="00AC455B" w:rsidRPr="00FB0615">
        <w:t xml:space="preserve">а Летних Олимпийских Играх в Рио-де-Жанейро </w:t>
      </w:r>
      <w:r w:rsidR="00B62BF7" w:rsidRPr="00FB0615">
        <w:t xml:space="preserve">(Бразилия) </w:t>
      </w:r>
      <w:r w:rsidR="00AC455B" w:rsidRPr="00FB0615">
        <w:t xml:space="preserve">спортсмены ЦСП </w:t>
      </w:r>
      <w:r w:rsidR="00ED65CA" w:rsidRPr="00FB0615">
        <w:t xml:space="preserve">Екатерина Лисунова и Анна Тимофеева </w:t>
      </w:r>
      <w:r w:rsidR="00F641C0" w:rsidRPr="00FB0615">
        <w:t xml:space="preserve">в составе </w:t>
      </w:r>
      <w:r w:rsidR="00F641C0" w:rsidRPr="001764B5">
        <w:t xml:space="preserve">сборной </w:t>
      </w:r>
      <w:r w:rsidR="00166DF6" w:rsidRPr="001764B5">
        <w:t>команд</w:t>
      </w:r>
      <w:r w:rsidR="001764B5">
        <w:t>ы</w:t>
      </w:r>
      <w:r w:rsidR="00166DF6" w:rsidRPr="00FB0615">
        <w:t xml:space="preserve"> </w:t>
      </w:r>
      <w:r w:rsidR="001764B5">
        <w:t>Российской Федерации</w:t>
      </w:r>
      <w:r w:rsidR="00F641C0" w:rsidRPr="00FB0615">
        <w:t xml:space="preserve"> </w:t>
      </w:r>
      <w:r w:rsidR="00166DF6" w:rsidRPr="00FB0615">
        <w:t xml:space="preserve">по водному поло </w:t>
      </w:r>
      <w:r w:rsidR="000F0BBC">
        <w:t>завоевали</w:t>
      </w:r>
      <w:r w:rsidR="00AC455B" w:rsidRPr="00FB0615">
        <w:t xml:space="preserve"> б</w:t>
      </w:r>
      <w:r w:rsidR="00B824DF" w:rsidRPr="00FB0615">
        <w:t xml:space="preserve">ронзовые медали, </w:t>
      </w:r>
      <w:r w:rsidR="000C008A" w:rsidRPr="00FB0615">
        <w:t>также двое спортсменов ЦСП</w:t>
      </w:r>
      <w:r w:rsidR="004C1EC9" w:rsidRPr="00FB0615">
        <w:t xml:space="preserve"> (Павел Ивашко и Юлия Мальцева)</w:t>
      </w:r>
      <w:r w:rsidR="000C008A" w:rsidRPr="00FB0615">
        <w:t xml:space="preserve"> официально выполнили нормативы для попадания в сборную команды РФ</w:t>
      </w:r>
      <w:r w:rsidR="004C1EC9" w:rsidRPr="00FB0615">
        <w:t xml:space="preserve"> по легкой атлетике, и были включены в список спортсменов на участие в Играх ХХХI Олимпиады 2016 г. в Рио-де-Жанейро</w:t>
      </w:r>
      <w:r w:rsidR="00166DF6" w:rsidRPr="00FB0615">
        <w:t>.</w:t>
      </w:r>
    </w:p>
    <w:p w:rsidR="00E726E8" w:rsidRPr="00FB0615" w:rsidRDefault="00B62BF7" w:rsidP="00FB0615">
      <w:pPr>
        <w:pStyle w:val="a3"/>
        <w:spacing w:line="276" w:lineRule="auto"/>
        <w:ind w:firstLine="708"/>
        <w:jc w:val="both"/>
      </w:pPr>
      <w:r w:rsidRPr="00FB0615">
        <w:t>Чемпионат</w:t>
      </w:r>
      <w:r w:rsidR="00E726E8" w:rsidRPr="00FB0615">
        <w:t xml:space="preserve"> М</w:t>
      </w:r>
      <w:r w:rsidR="001B1FC8" w:rsidRPr="00FB0615">
        <w:t xml:space="preserve">ира - </w:t>
      </w:r>
      <w:r w:rsidR="00AC455B" w:rsidRPr="00FB0615">
        <w:t>1 золото</w:t>
      </w:r>
      <w:r w:rsidRPr="00FB0615">
        <w:t xml:space="preserve"> </w:t>
      </w:r>
      <w:r w:rsidR="00ED65CA" w:rsidRPr="00FB0615">
        <w:t xml:space="preserve">Алина Волкова </w:t>
      </w:r>
      <w:r w:rsidRPr="00FB0615">
        <w:t xml:space="preserve">– армспорт, </w:t>
      </w:r>
      <w:r w:rsidR="00DA483E" w:rsidRPr="00FB0615">
        <w:t>1 серебро Максим Храмцов – тх</w:t>
      </w:r>
      <w:r w:rsidRPr="00FB0615">
        <w:t>эквондо;</w:t>
      </w:r>
    </w:p>
    <w:p w:rsidR="00B62BF7" w:rsidRPr="00FB0615" w:rsidRDefault="00E726E8" w:rsidP="00FB0615">
      <w:pPr>
        <w:pStyle w:val="a3"/>
        <w:spacing w:line="276" w:lineRule="auto"/>
        <w:ind w:firstLine="708"/>
        <w:jc w:val="both"/>
      </w:pPr>
      <w:r w:rsidRPr="00FB0615">
        <w:t xml:space="preserve">Первенство Мира </w:t>
      </w:r>
      <w:r w:rsidR="001B1FC8" w:rsidRPr="00FB0615">
        <w:t xml:space="preserve">- </w:t>
      </w:r>
      <w:r w:rsidR="00AC455B" w:rsidRPr="00FB0615">
        <w:t>7 золот</w:t>
      </w:r>
      <w:r w:rsidR="00B62BF7" w:rsidRPr="00FB0615">
        <w:t>ых, 3 серебряных и 3 бронзовых;</w:t>
      </w:r>
    </w:p>
    <w:p w:rsidR="00B824DF" w:rsidRPr="00FB0615" w:rsidRDefault="00B62BF7" w:rsidP="00FB0615">
      <w:pPr>
        <w:pStyle w:val="a3"/>
        <w:spacing w:line="276" w:lineRule="auto"/>
        <w:ind w:firstLine="708"/>
        <w:jc w:val="both"/>
      </w:pPr>
      <w:r w:rsidRPr="00FB0615">
        <w:t xml:space="preserve">Чемпионат Европы - </w:t>
      </w:r>
      <w:r w:rsidR="00AC455B" w:rsidRPr="00FB0615">
        <w:t>2 золотых, 3 се</w:t>
      </w:r>
      <w:r w:rsidRPr="00FB0615">
        <w:t>ребряных и 1 бронзовая;</w:t>
      </w:r>
      <w:r w:rsidR="00AC455B" w:rsidRPr="00FB0615">
        <w:t xml:space="preserve"> </w:t>
      </w:r>
    </w:p>
    <w:p w:rsidR="00B824DF" w:rsidRPr="00FB0615" w:rsidRDefault="00B62BF7" w:rsidP="00FB0615">
      <w:pPr>
        <w:pStyle w:val="a3"/>
        <w:spacing w:line="276" w:lineRule="auto"/>
        <w:ind w:firstLine="708"/>
        <w:jc w:val="both"/>
      </w:pPr>
      <w:r w:rsidRPr="00FB0615">
        <w:t xml:space="preserve">Первенство Европы - </w:t>
      </w:r>
      <w:r w:rsidR="00AC455B" w:rsidRPr="00FB0615">
        <w:t>6 золо</w:t>
      </w:r>
      <w:r w:rsidRPr="00FB0615">
        <w:t>тых, 6 серебряных, 3 бронзовых;</w:t>
      </w:r>
    </w:p>
    <w:p w:rsidR="00B824DF" w:rsidRPr="00FB0615" w:rsidRDefault="00B62BF7" w:rsidP="00FB0615">
      <w:pPr>
        <w:pStyle w:val="a3"/>
        <w:spacing w:line="276" w:lineRule="auto"/>
        <w:ind w:firstLine="708"/>
        <w:jc w:val="both"/>
      </w:pPr>
      <w:r w:rsidRPr="00FB0615">
        <w:t xml:space="preserve">Кубок мира - </w:t>
      </w:r>
      <w:r w:rsidR="00AC455B" w:rsidRPr="00FB0615">
        <w:t>8 золоты</w:t>
      </w:r>
      <w:r w:rsidRPr="00FB0615">
        <w:t>х, 12 серебряных и 8 бронзовых;</w:t>
      </w:r>
      <w:r w:rsidR="00AC455B" w:rsidRPr="00FB0615">
        <w:t xml:space="preserve"> </w:t>
      </w:r>
    </w:p>
    <w:p w:rsidR="00B824DF" w:rsidRPr="00FB0615" w:rsidRDefault="00B62BF7" w:rsidP="00FB0615">
      <w:pPr>
        <w:pStyle w:val="a3"/>
        <w:spacing w:line="276" w:lineRule="auto"/>
        <w:ind w:firstLine="708"/>
        <w:jc w:val="both"/>
      </w:pPr>
      <w:r w:rsidRPr="00FB0615">
        <w:t xml:space="preserve">Кубок Европы - </w:t>
      </w:r>
      <w:r w:rsidR="00AC455B" w:rsidRPr="00FB0615">
        <w:t>1 серебряная, 3 бр</w:t>
      </w:r>
      <w:r w:rsidRPr="00FB0615">
        <w:t>онзовых;</w:t>
      </w:r>
    </w:p>
    <w:p w:rsidR="00AB18FB" w:rsidRPr="00FB0615" w:rsidRDefault="00B62BF7" w:rsidP="00FB0615">
      <w:pPr>
        <w:pStyle w:val="a3"/>
        <w:spacing w:line="276" w:lineRule="auto"/>
        <w:ind w:firstLine="708"/>
        <w:jc w:val="both"/>
      </w:pPr>
      <w:r w:rsidRPr="00FB0615">
        <w:t xml:space="preserve">Международные турниры и соревнования - </w:t>
      </w:r>
      <w:r w:rsidR="00AC455B" w:rsidRPr="00FB0615">
        <w:t>22 золотых, 27 сере</w:t>
      </w:r>
      <w:r w:rsidRPr="00FB0615">
        <w:t>бряных и 15 бронзовых медалей;</w:t>
      </w:r>
    </w:p>
    <w:p w:rsidR="00ED65CA" w:rsidRPr="00FB0615" w:rsidRDefault="000D01A9" w:rsidP="00FB0615">
      <w:pPr>
        <w:pStyle w:val="a3"/>
        <w:spacing w:line="276" w:lineRule="auto"/>
        <w:ind w:firstLine="708"/>
        <w:jc w:val="both"/>
      </w:pPr>
      <w:r w:rsidRPr="00FB0615">
        <w:t xml:space="preserve">В учреждение на </w:t>
      </w:r>
      <w:r w:rsidR="00AB18FB" w:rsidRPr="00F31D54">
        <w:t>31 декабря</w:t>
      </w:r>
      <w:r w:rsidRPr="00FB0615">
        <w:t xml:space="preserve"> 2016 года </w:t>
      </w:r>
      <w:r w:rsidR="00ED65CA" w:rsidRPr="00FB0615">
        <w:t xml:space="preserve">из общей численности спортсменов на централизованной подготовке, занимающихся по программам спортивной подготовки (1835 чел.) насчитывалось: </w:t>
      </w:r>
    </w:p>
    <w:p w:rsidR="00ED65CA" w:rsidRPr="00FB0615" w:rsidRDefault="00ED65CA" w:rsidP="00FB0615">
      <w:pPr>
        <w:pStyle w:val="a3"/>
        <w:spacing w:line="276" w:lineRule="auto"/>
        <w:jc w:val="both"/>
      </w:pPr>
      <w:r w:rsidRPr="00FB0615">
        <w:t xml:space="preserve">14 спортсменов, имеющих </w:t>
      </w:r>
      <w:r w:rsidR="00ED18CF" w:rsidRPr="00FB0615">
        <w:t>почетное звание,</w:t>
      </w:r>
      <w:r w:rsidRPr="00FB0615">
        <w:t xml:space="preserve"> З</w:t>
      </w:r>
      <w:r w:rsidR="00B62BF7" w:rsidRPr="00FB0615">
        <w:t>аслуженный мастер спорта России;</w:t>
      </w:r>
      <w:r w:rsidRPr="00FB0615">
        <w:t xml:space="preserve"> </w:t>
      </w:r>
    </w:p>
    <w:p w:rsidR="00ED65CA" w:rsidRPr="00FB0615" w:rsidRDefault="00B62BF7" w:rsidP="00FB0615">
      <w:pPr>
        <w:pStyle w:val="a3"/>
        <w:spacing w:line="276" w:lineRule="auto"/>
        <w:jc w:val="both"/>
      </w:pPr>
      <w:r w:rsidRPr="00FB0615">
        <w:t>47 спортсменов</w:t>
      </w:r>
      <w:r w:rsidR="00ED65CA" w:rsidRPr="00FB0615">
        <w:t xml:space="preserve"> – спортивное звание Мастер спорта международного класса, </w:t>
      </w:r>
    </w:p>
    <w:p w:rsidR="00ED65CA" w:rsidRPr="00FB0615" w:rsidRDefault="00ED65CA" w:rsidP="00FB0615">
      <w:pPr>
        <w:pStyle w:val="a3"/>
        <w:spacing w:line="276" w:lineRule="auto"/>
        <w:jc w:val="both"/>
      </w:pPr>
      <w:r w:rsidRPr="00FB0615">
        <w:t xml:space="preserve">198 – Мастер спорта России, </w:t>
      </w:r>
    </w:p>
    <w:p w:rsidR="00ED65CA" w:rsidRPr="00FB0615" w:rsidRDefault="00ED65CA" w:rsidP="00FB0615">
      <w:pPr>
        <w:pStyle w:val="a3"/>
        <w:spacing w:line="276" w:lineRule="auto"/>
        <w:jc w:val="both"/>
      </w:pPr>
      <w:r w:rsidRPr="00FB0615">
        <w:t xml:space="preserve">438 – спортивный разряд Кандидат в мастера спорта, </w:t>
      </w:r>
    </w:p>
    <w:p w:rsidR="00ED65CA" w:rsidRPr="00FB0615" w:rsidRDefault="00ED65CA" w:rsidP="00FB0615">
      <w:pPr>
        <w:pStyle w:val="a3"/>
        <w:spacing w:line="276" w:lineRule="auto"/>
        <w:jc w:val="both"/>
      </w:pPr>
      <w:r w:rsidRPr="00FB0615">
        <w:t xml:space="preserve">497 – 1 спортивный разряд, </w:t>
      </w:r>
    </w:p>
    <w:p w:rsidR="00ED65CA" w:rsidRPr="00FB0615" w:rsidRDefault="00ED65CA" w:rsidP="00FB0615">
      <w:pPr>
        <w:pStyle w:val="a3"/>
        <w:spacing w:line="276" w:lineRule="auto"/>
        <w:jc w:val="both"/>
      </w:pPr>
      <w:r w:rsidRPr="00FB0615">
        <w:t xml:space="preserve">615 – другие разряды. </w:t>
      </w:r>
    </w:p>
    <w:p w:rsidR="00ED18CF" w:rsidRPr="00FB0615" w:rsidRDefault="00ED18CF" w:rsidP="00FB0615">
      <w:pPr>
        <w:pStyle w:val="a3"/>
        <w:spacing w:line="276" w:lineRule="auto"/>
        <w:jc w:val="both"/>
      </w:pPr>
    </w:p>
    <w:p w:rsidR="00ED65CA" w:rsidRPr="00FB0615" w:rsidRDefault="00FC5973" w:rsidP="00FB0615">
      <w:pPr>
        <w:pStyle w:val="a3"/>
        <w:spacing w:line="276" w:lineRule="auto"/>
        <w:ind w:firstLine="708"/>
        <w:jc w:val="both"/>
      </w:pPr>
      <w:r>
        <w:t xml:space="preserve">В октябре 2016 года Российский Олимпийский комитет опубликовал список спортсменов-кандидатов </w:t>
      </w:r>
      <w:r w:rsidRPr="00FB0615">
        <w:t>в сборную России для участия в XXIII зимних Олим</w:t>
      </w:r>
      <w:r>
        <w:t xml:space="preserve">пийских играх 2018 года </w:t>
      </w:r>
      <w:r w:rsidR="009C2E76">
        <w:t xml:space="preserve">в </w:t>
      </w:r>
      <w:r w:rsidR="009C2E76" w:rsidRPr="00FB0615">
        <w:t>г.Пхёнчхан</w:t>
      </w:r>
      <w:r>
        <w:t>, Республика Корея.</w:t>
      </w:r>
      <w:r w:rsidRPr="00FB0615">
        <w:t xml:space="preserve"> </w:t>
      </w:r>
      <w:r>
        <w:t>В списке значатся</w:t>
      </w:r>
      <w:r w:rsidR="004C1EC9" w:rsidRPr="00FB0615">
        <w:t xml:space="preserve"> </w:t>
      </w:r>
      <w:r w:rsidR="004C1EC9" w:rsidRPr="00FC5973">
        <w:rPr>
          <w:b/>
        </w:rPr>
        <w:t>2</w:t>
      </w:r>
      <w:r w:rsidR="00EE71BA" w:rsidRPr="00FC5973">
        <w:rPr>
          <w:b/>
        </w:rPr>
        <w:t>7</w:t>
      </w:r>
      <w:r w:rsidR="004C1EC9" w:rsidRPr="00FB0615">
        <w:t xml:space="preserve"> спортсменов ЦСП по трем видам спорта: </w:t>
      </w:r>
      <w:r w:rsidR="004C1EC9" w:rsidRPr="00132E35">
        <w:t>би</w:t>
      </w:r>
      <w:r w:rsidR="00AB18FB" w:rsidRPr="00132E35">
        <w:t>атлон</w:t>
      </w:r>
      <w:r w:rsidR="00132E35">
        <w:t xml:space="preserve"> (8)</w:t>
      </w:r>
      <w:r w:rsidR="00AB18FB" w:rsidRPr="00132E35">
        <w:t xml:space="preserve">, лыжные гонки </w:t>
      </w:r>
      <w:r w:rsidR="00132E35">
        <w:t xml:space="preserve">(14) </w:t>
      </w:r>
      <w:r w:rsidR="00AB18FB" w:rsidRPr="00132E35">
        <w:t>и сноуборд</w:t>
      </w:r>
      <w:r w:rsidR="00132E35">
        <w:t xml:space="preserve"> (5)</w:t>
      </w:r>
      <w:r w:rsidR="00AB18FB" w:rsidRPr="00132E35">
        <w:t>.</w:t>
      </w:r>
      <w:r w:rsidR="00EB7105" w:rsidRPr="00132E35">
        <w:t xml:space="preserve"> </w:t>
      </w:r>
      <w:r w:rsidR="00132E35">
        <w:t xml:space="preserve"> </w:t>
      </w:r>
    </w:p>
    <w:p w:rsidR="005D1E35" w:rsidRPr="00FB0615" w:rsidRDefault="005D1E35" w:rsidP="00FB0615">
      <w:pPr>
        <w:spacing w:after="240" w:line="276" w:lineRule="auto"/>
        <w:rPr>
          <w:rFonts w:eastAsia="Calibri"/>
          <w:b/>
        </w:rPr>
      </w:pPr>
    </w:p>
    <w:p w:rsidR="00AC455B" w:rsidRPr="00FB0615" w:rsidRDefault="005117ED" w:rsidP="00FB0615">
      <w:pPr>
        <w:spacing w:after="240" w:line="276" w:lineRule="auto"/>
        <w:rPr>
          <w:rFonts w:eastAsia="Calibri"/>
          <w:b/>
        </w:rPr>
      </w:pPr>
      <w:r w:rsidRPr="00FB0615">
        <w:rPr>
          <w:rFonts w:eastAsia="Calibri"/>
          <w:b/>
        </w:rPr>
        <w:t xml:space="preserve">п. 2.2. </w:t>
      </w:r>
      <w:r w:rsidR="00AB18FB" w:rsidRPr="00FB0615">
        <w:rPr>
          <w:rFonts w:eastAsia="Calibri"/>
          <w:b/>
        </w:rPr>
        <w:t>Ф</w:t>
      </w:r>
      <w:r w:rsidRPr="00FB0615">
        <w:rPr>
          <w:rFonts w:eastAsia="Calibri"/>
          <w:b/>
        </w:rPr>
        <w:t>инансовое обеспечение.</w:t>
      </w:r>
    </w:p>
    <w:p w:rsidR="00347431" w:rsidRPr="00FB0615" w:rsidRDefault="000218CE" w:rsidP="00FB0615">
      <w:pPr>
        <w:spacing w:after="240" w:line="276" w:lineRule="auto"/>
        <w:ind w:firstLine="708"/>
        <w:rPr>
          <w:rFonts w:eastAsia="Calibri"/>
        </w:rPr>
      </w:pPr>
      <w:r w:rsidRPr="00FB0615">
        <w:rPr>
          <w:rFonts w:eastAsia="Calibri"/>
        </w:rPr>
        <w:t>Финансовая деятельность Учреждения осуществляется в</w:t>
      </w:r>
      <w:r w:rsidR="00347431" w:rsidRPr="00FB0615">
        <w:rPr>
          <w:rFonts w:eastAsia="Calibri"/>
        </w:rPr>
        <w:t xml:space="preserve"> соотв</w:t>
      </w:r>
      <w:r w:rsidRPr="00FB0615">
        <w:rPr>
          <w:rFonts w:eastAsia="Calibri"/>
        </w:rPr>
        <w:t>ет</w:t>
      </w:r>
      <w:r w:rsidR="00347431" w:rsidRPr="00FB0615">
        <w:rPr>
          <w:rFonts w:eastAsia="Calibri"/>
        </w:rPr>
        <w:t>с</w:t>
      </w:r>
      <w:r w:rsidRPr="00FB0615">
        <w:rPr>
          <w:rFonts w:eastAsia="Calibri"/>
        </w:rPr>
        <w:t>т</w:t>
      </w:r>
      <w:r w:rsidR="00347431" w:rsidRPr="00FB0615">
        <w:rPr>
          <w:rFonts w:eastAsia="Calibri"/>
        </w:rPr>
        <w:t xml:space="preserve">вии с Соглашением №66/12-2016 ГЗ от 29.12.2015 года </w:t>
      </w:r>
      <w:r w:rsidR="00993CCE" w:rsidRPr="00FB0615">
        <w:rPr>
          <w:rFonts w:eastAsia="Calibri"/>
        </w:rPr>
        <w:t>«О</w:t>
      </w:r>
      <w:r w:rsidR="00347431" w:rsidRPr="00FB0615">
        <w:rPr>
          <w:rFonts w:eastAsia="Calibri"/>
        </w:rPr>
        <w:t xml:space="preserve"> порядке и условиях предоставления субсидии на финансовое обеспечение выполнения государственного задания на оказание государственных услуг (выполнение работ) бюджетным учреждением Ханты-Мансийского автономного округа – Югры «</w:t>
      </w:r>
      <w:r w:rsidRPr="00FB0615">
        <w:rPr>
          <w:rFonts w:eastAsia="Calibri"/>
        </w:rPr>
        <w:t>Центр спортивной подготовки</w:t>
      </w:r>
      <w:r w:rsidR="00347431" w:rsidRPr="00FB0615">
        <w:rPr>
          <w:rFonts w:eastAsia="Calibri"/>
        </w:rPr>
        <w:t xml:space="preserve"> сборных команд автономного округа Югры»</w:t>
      </w:r>
      <w:r w:rsidRPr="00FB0615">
        <w:rPr>
          <w:rFonts w:eastAsia="Calibri"/>
        </w:rPr>
        <w:t>.</w:t>
      </w:r>
    </w:p>
    <w:p w:rsidR="00AC455B" w:rsidRPr="00FB0615" w:rsidRDefault="00AC455B" w:rsidP="00FB0615">
      <w:pPr>
        <w:pStyle w:val="a3"/>
        <w:spacing w:line="276" w:lineRule="auto"/>
        <w:ind w:firstLine="708"/>
        <w:jc w:val="both"/>
      </w:pPr>
      <w:r w:rsidRPr="00FB0615">
        <w:t>Общий объем фина</w:t>
      </w:r>
      <w:r w:rsidR="00993CCE" w:rsidRPr="00FB0615">
        <w:t>нсирования на 2016 год составил</w:t>
      </w:r>
      <w:r w:rsidRPr="00FB0615">
        <w:t xml:space="preserve"> </w:t>
      </w:r>
      <w:r w:rsidRPr="00FB0615">
        <w:rPr>
          <w:b/>
        </w:rPr>
        <w:t>646 030,5</w:t>
      </w:r>
      <w:r w:rsidRPr="00FB0615">
        <w:t xml:space="preserve"> тыс</w:t>
      </w:r>
      <w:r w:rsidR="00AB18FB" w:rsidRPr="00FB0615">
        <w:t>.</w:t>
      </w:r>
      <w:r w:rsidRPr="00FB0615">
        <w:t xml:space="preserve"> рублей, в том числе: из средств бюджета автономного округа </w:t>
      </w:r>
      <w:r w:rsidRPr="00FB0615">
        <w:rPr>
          <w:b/>
        </w:rPr>
        <w:t>634 736,2</w:t>
      </w:r>
      <w:r w:rsidRPr="00FB0615">
        <w:t xml:space="preserve"> тыс</w:t>
      </w:r>
      <w:r w:rsidR="00AB18FB" w:rsidRPr="00FB0615">
        <w:t>.</w:t>
      </w:r>
      <w:r w:rsidRPr="00FB0615">
        <w:t xml:space="preserve"> рублей, из средств федерального бюджета </w:t>
      </w:r>
      <w:r w:rsidRPr="00FB0615">
        <w:rPr>
          <w:b/>
        </w:rPr>
        <w:t xml:space="preserve">5 728,1 </w:t>
      </w:r>
      <w:r w:rsidRPr="00FB0615">
        <w:t>тыс</w:t>
      </w:r>
      <w:r w:rsidR="00AB18FB" w:rsidRPr="00FB0615">
        <w:t>.</w:t>
      </w:r>
      <w:r w:rsidRPr="00FB0615">
        <w:t xml:space="preserve"> рублей и из внебюджетных источников (приносящая доход деятельность) </w:t>
      </w:r>
      <w:r w:rsidRPr="00FB0615">
        <w:rPr>
          <w:b/>
        </w:rPr>
        <w:t xml:space="preserve">5 566,2 </w:t>
      </w:r>
      <w:r w:rsidRPr="00FB0615">
        <w:t>тыс</w:t>
      </w:r>
      <w:r w:rsidR="00AB18FB" w:rsidRPr="00FB0615">
        <w:t>.</w:t>
      </w:r>
      <w:r w:rsidRPr="00FB0615">
        <w:t xml:space="preserve"> рублей. </w:t>
      </w:r>
    </w:p>
    <w:p w:rsidR="00AC455B" w:rsidRPr="00FB0615" w:rsidRDefault="00AC455B" w:rsidP="00FB0615">
      <w:pPr>
        <w:pStyle w:val="a3"/>
        <w:spacing w:line="276" w:lineRule="auto"/>
        <w:ind w:firstLine="708"/>
        <w:jc w:val="both"/>
      </w:pPr>
      <w:r w:rsidRPr="00FB0615">
        <w:t>Средства бюджета автономного округа были израсходованы на:</w:t>
      </w:r>
    </w:p>
    <w:p w:rsidR="00AC455B" w:rsidRPr="00FB0615" w:rsidRDefault="00AC455B" w:rsidP="00FB0615">
      <w:pPr>
        <w:pStyle w:val="a3"/>
        <w:spacing w:line="276" w:lineRule="auto"/>
        <w:jc w:val="both"/>
      </w:pPr>
      <w:r w:rsidRPr="00FB0615">
        <w:t xml:space="preserve">- заработную плату </w:t>
      </w:r>
      <w:r w:rsidRPr="00FB0615">
        <w:rPr>
          <w:b/>
        </w:rPr>
        <w:t xml:space="preserve">354 112,9 </w:t>
      </w:r>
      <w:r w:rsidRPr="00FB0615">
        <w:t>тыс</w:t>
      </w:r>
      <w:r w:rsidR="00AB18FB" w:rsidRPr="00FB0615">
        <w:t>.</w:t>
      </w:r>
      <w:r w:rsidRPr="00FB0615">
        <w:t xml:space="preserve"> рублей</w:t>
      </w:r>
      <w:r w:rsidR="00D135DE" w:rsidRPr="00FB0615">
        <w:t xml:space="preserve">, в т.ч. налоги </w:t>
      </w:r>
      <w:r w:rsidR="000D01A9" w:rsidRPr="00FB0615">
        <w:t>(</w:t>
      </w:r>
      <w:r w:rsidR="000D01A9" w:rsidRPr="00FB0615">
        <w:rPr>
          <w:b/>
        </w:rPr>
        <w:t>56%</w:t>
      </w:r>
      <w:r w:rsidR="000D01A9" w:rsidRPr="00FB0615">
        <w:t xml:space="preserve"> от объема финансирования);</w:t>
      </w:r>
    </w:p>
    <w:p w:rsidR="00AC455B" w:rsidRPr="00FB0615" w:rsidRDefault="00AC455B" w:rsidP="00FB0615">
      <w:pPr>
        <w:pStyle w:val="a3"/>
        <w:spacing w:line="276" w:lineRule="auto"/>
        <w:jc w:val="both"/>
      </w:pPr>
      <w:r w:rsidRPr="00FB0615">
        <w:t xml:space="preserve">- участие в соревнованиях и тренировочных </w:t>
      </w:r>
      <w:r w:rsidRPr="00FB0615">
        <w:rPr>
          <w:color w:val="000000" w:themeColor="text1"/>
        </w:rPr>
        <w:t>мероприятиях</w:t>
      </w:r>
      <w:r w:rsidRPr="00FB0615">
        <w:rPr>
          <w:color w:val="0070C0"/>
        </w:rPr>
        <w:t xml:space="preserve"> </w:t>
      </w:r>
      <w:r w:rsidRPr="00FB0615">
        <w:rPr>
          <w:b/>
        </w:rPr>
        <w:t xml:space="preserve">199 416,2 </w:t>
      </w:r>
      <w:r w:rsidRPr="00FB0615">
        <w:t>тыс</w:t>
      </w:r>
      <w:r w:rsidR="00AB18FB" w:rsidRPr="00FB0615">
        <w:t>.</w:t>
      </w:r>
      <w:r w:rsidRPr="00FB0615">
        <w:t xml:space="preserve"> рублей</w:t>
      </w:r>
      <w:r w:rsidR="000D01A9" w:rsidRPr="00FB0615">
        <w:t xml:space="preserve"> (</w:t>
      </w:r>
      <w:r w:rsidR="000D01A9" w:rsidRPr="00FB0615">
        <w:rPr>
          <w:b/>
        </w:rPr>
        <w:t>31%</w:t>
      </w:r>
      <w:r w:rsidR="000D01A9" w:rsidRPr="00FB0615">
        <w:t xml:space="preserve"> от объема финансирования)</w:t>
      </w:r>
      <w:r w:rsidRPr="00FB0615">
        <w:t>,</w:t>
      </w:r>
    </w:p>
    <w:p w:rsidR="00AC455B" w:rsidRPr="00FB0615" w:rsidRDefault="00AC455B" w:rsidP="00FB0615">
      <w:pPr>
        <w:pStyle w:val="a3"/>
        <w:spacing w:line="276" w:lineRule="auto"/>
        <w:jc w:val="both"/>
      </w:pPr>
      <w:r w:rsidRPr="00FB0615">
        <w:t xml:space="preserve">- материально-техническое обеспечение </w:t>
      </w:r>
      <w:r w:rsidR="00C5002E" w:rsidRPr="00FB0615">
        <w:t xml:space="preserve">(на приобретение спортивного оборудования и спортивной экипировки) </w:t>
      </w:r>
      <w:r w:rsidRPr="00FB0615">
        <w:rPr>
          <w:b/>
        </w:rPr>
        <w:t xml:space="preserve">31 829,5 </w:t>
      </w:r>
      <w:r w:rsidRPr="00FB0615">
        <w:t>тыс</w:t>
      </w:r>
      <w:r w:rsidR="00AB18FB" w:rsidRPr="00FB0615">
        <w:t>.</w:t>
      </w:r>
      <w:r w:rsidRPr="00FB0615">
        <w:t xml:space="preserve"> </w:t>
      </w:r>
      <w:r w:rsidR="00EE71BA" w:rsidRPr="00FB0615">
        <w:t>рублей (</w:t>
      </w:r>
      <w:r w:rsidR="000D01A9" w:rsidRPr="00FB0615">
        <w:rPr>
          <w:b/>
        </w:rPr>
        <w:t>5%</w:t>
      </w:r>
      <w:r w:rsidR="000D01A9" w:rsidRPr="00FB0615">
        <w:t xml:space="preserve"> от объема финансирования)</w:t>
      </w:r>
      <w:r w:rsidRPr="00FB0615">
        <w:t>,</w:t>
      </w:r>
    </w:p>
    <w:p w:rsidR="00AC455B" w:rsidRPr="00FB0615" w:rsidRDefault="00AC455B" w:rsidP="00FB0615">
      <w:pPr>
        <w:pStyle w:val="a3"/>
        <w:spacing w:line="276" w:lineRule="auto"/>
        <w:jc w:val="both"/>
      </w:pPr>
      <w:r w:rsidRPr="00FB0615">
        <w:t xml:space="preserve">- прочие расходы организации – </w:t>
      </w:r>
      <w:r w:rsidRPr="00FB0615">
        <w:rPr>
          <w:b/>
        </w:rPr>
        <w:t xml:space="preserve">49 377,6 </w:t>
      </w:r>
      <w:r w:rsidRPr="00FB0615">
        <w:t>тыс</w:t>
      </w:r>
      <w:r w:rsidR="002A2473" w:rsidRPr="00FB0615">
        <w:t>.</w:t>
      </w:r>
      <w:r w:rsidRPr="00FB0615">
        <w:t xml:space="preserve"> рублей</w:t>
      </w:r>
      <w:r w:rsidR="000D01A9" w:rsidRPr="00FB0615">
        <w:t xml:space="preserve"> (</w:t>
      </w:r>
      <w:r w:rsidR="000D01A9" w:rsidRPr="00FB0615">
        <w:rPr>
          <w:b/>
        </w:rPr>
        <w:t>8%</w:t>
      </w:r>
      <w:r w:rsidR="000D01A9" w:rsidRPr="00FB0615">
        <w:t xml:space="preserve"> от объема финансирования)</w:t>
      </w:r>
      <w:r w:rsidRPr="00FB0615">
        <w:t>.</w:t>
      </w:r>
    </w:p>
    <w:p w:rsidR="00AC455B" w:rsidRPr="00FB0615" w:rsidRDefault="00AC455B" w:rsidP="00FB0615">
      <w:pPr>
        <w:pStyle w:val="a3"/>
        <w:spacing w:line="276" w:lineRule="auto"/>
        <w:jc w:val="both"/>
      </w:pPr>
      <w:r w:rsidRPr="00FB0615">
        <w:t xml:space="preserve">Средства федерального бюджета </w:t>
      </w:r>
      <w:r w:rsidRPr="00FB0615">
        <w:rPr>
          <w:b/>
        </w:rPr>
        <w:t xml:space="preserve">5 728,1 </w:t>
      </w:r>
      <w:r w:rsidRPr="00FB0615">
        <w:t>тыс</w:t>
      </w:r>
      <w:r w:rsidR="002A2473" w:rsidRPr="00FB0615">
        <w:t>.</w:t>
      </w:r>
      <w:r w:rsidRPr="00FB0615">
        <w:t xml:space="preserve"> рублей были израсходованы на:</w:t>
      </w:r>
    </w:p>
    <w:p w:rsidR="00AC455B" w:rsidRPr="00FB0615" w:rsidRDefault="00AC455B" w:rsidP="00FB0615">
      <w:pPr>
        <w:pStyle w:val="a3"/>
        <w:spacing w:line="276" w:lineRule="auto"/>
        <w:jc w:val="both"/>
      </w:pPr>
      <w:r w:rsidRPr="00FB0615">
        <w:t xml:space="preserve">- материально-техническое обеспечение </w:t>
      </w:r>
      <w:r w:rsidRPr="00FB0615">
        <w:rPr>
          <w:b/>
        </w:rPr>
        <w:t>5 728,1</w:t>
      </w:r>
      <w:r w:rsidRPr="00FB0615">
        <w:t xml:space="preserve"> тыс</w:t>
      </w:r>
      <w:r w:rsidR="002A2473" w:rsidRPr="00FB0615">
        <w:t>.</w:t>
      </w:r>
      <w:r w:rsidRPr="00FB0615">
        <w:t xml:space="preserve"> рублей.</w:t>
      </w:r>
    </w:p>
    <w:p w:rsidR="00AC455B" w:rsidRPr="00FB0615" w:rsidRDefault="00AC455B" w:rsidP="00FB0615">
      <w:pPr>
        <w:pStyle w:val="a3"/>
        <w:spacing w:line="276" w:lineRule="auto"/>
        <w:jc w:val="both"/>
      </w:pPr>
      <w:r w:rsidRPr="00FB0615">
        <w:t>Средства внебюджетных источников израсходованы на:</w:t>
      </w:r>
    </w:p>
    <w:p w:rsidR="00AC455B" w:rsidRPr="00FB0615" w:rsidRDefault="00AC455B" w:rsidP="00FB0615">
      <w:pPr>
        <w:pStyle w:val="a3"/>
        <w:spacing w:line="276" w:lineRule="auto"/>
        <w:jc w:val="both"/>
      </w:pPr>
      <w:r w:rsidRPr="00FB0615">
        <w:t xml:space="preserve">- заработную плату </w:t>
      </w:r>
      <w:r w:rsidRPr="00FB0615">
        <w:rPr>
          <w:b/>
        </w:rPr>
        <w:t xml:space="preserve">2 280,1 </w:t>
      </w:r>
      <w:r w:rsidRPr="00FB0615">
        <w:t xml:space="preserve">тыс. рублей, </w:t>
      </w:r>
    </w:p>
    <w:p w:rsidR="00AC455B" w:rsidRPr="00FB0615" w:rsidRDefault="00AC455B" w:rsidP="00FB0615">
      <w:pPr>
        <w:pStyle w:val="a3"/>
        <w:spacing w:line="276" w:lineRule="auto"/>
        <w:jc w:val="both"/>
      </w:pPr>
      <w:r w:rsidRPr="00FB0615">
        <w:t xml:space="preserve">- прочие расходы организации – </w:t>
      </w:r>
      <w:r w:rsidRPr="00FB0615">
        <w:rPr>
          <w:b/>
        </w:rPr>
        <w:t>3 286,1</w:t>
      </w:r>
      <w:r w:rsidRPr="00FB0615">
        <w:t xml:space="preserve"> тыс</w:t>
      </w:r>
      <w:r w:rsidR="002A2473" w:rsidRPr="00FB0615">
        <w:t>.</w:t>
      </w:r>
      <w:r w:rsidRPr="00FB0615">
        <w:t xml:space="preserve"> рублей.</w:t>
      </w:r>
    </w:p>
    <w:p w:rsidR="00AC455B" w:rsidRPr="00FB0615" w:rsidRDefault="00AC455B" w:rsidP="00FB0615">
      <w:pPr>
        <w:pStyle w:val="a3"/>
        <w:spacing w:line="276" w:lineRule="auto"/>
        <w:ind w:firstLine="708"/>
        <w:jc w:val="both"/>
      </w:pPr>
      <w:r w:rsidRPr="00FB0615">
        <w:t xml:space="preserve">На реализацию Государственной программы </w:t>
      </w:r>
      <w:r w:rsidR="002A2473" w:rsidRPr="00FB0615">
        <w:t xml:space="preserve">Ханты-Мансийского автономного округа – Югры </w:t>
      </w:r>
      <w:r w:rsidRPr="00FB0615">
        <w:t>«Развитие физической культуры и спорта в Ханты-Мансийском автономном округе – Югре на 2016 – 2020 годы»</w:t>
      </w:r>
      <w:r w:rsidR="002A2473" w:rsidRPr="00FB0615">
        <w:t xml:space="preserve"> (далее - Госпрограмма)</w:t>
      </w:r>
      <w:r w:rsidRPr="00FB0615">
        <w:t xml:space="preserve"> годовые бюджетные назначения </w:t>
      </w:r>
      <w:r w:rsidRPr="00FB0615">
        <w:rPr>
          <w:color w:val="000000"/>
        </w:rPr>
        <w:t xml:space="preserve">составили </w:t>
      </w:r>
      <w:r w:rsidRPr="00FB0615">
        <w:rPr>
          <w:b/>
          <w:color w:val="000000"/>
        </w:rPr>
        <w:t>634 736,2</w:t>
      </w:r>
      <w:r w:rsidRPr="00FB0615">
        <w:rPr>
          <w:color w:val="000000"/>
        </w:rPr>
        <w:t xml:space="preserve"> </w:t>
      </w:r>
      <w:r w:rsidRPr="00FB0615">
        <w:t>тыс. рублей. Из них:</w:t>
      </w:r>
    </w:p>
    <w:p w:rsidR="00AC455B" w:rsidRPr="00FB0615" w:rsidRDefault="00AC455B" w:rsidP="00FB0615">
      <w:pPr>
        <w:pStyle w:val="a3"/>
        <w:spacing w:line="276" w:lineRule="auto"/>
        <w:jc w:val="both"/>
        <w:rPr>
          <w:b/>
        </w:rPr>
      </w:pPr>
      <w:r w:rsidRPr="00FB0615">
        <w:rPr>
          <w:b/>
        </w:rPr>
        <w:t xml:space="preserve">- </w:t>
      </w:r>
      <w:r w:rsidRPr="00FB0615">
        <w:t xml:space="preserve">по пункту 2.6 </w:t>
      </w:r>
      <w:r w:rsidR="002A2473" w:rsidRPr="00FB0615">
        <w:t>Г</w:t>
      </w:r>
      <w:r w:rsidRPr="00FB0615">
        <w:t>оспрограммы «Создание условий для удовлетворения потребности населения автономного округа в оказании услуг в сфере физической культуры и спорта (содержание учреждений)» всего</w:t>
      </w:r>
      <w:r w:rsidRPr="00FB0615">
        <w:rPr>
          <w:b/>
        </w:rPr>
        <w:t xml:space="preserve"> - 403 484,8 </w:t>
      </w:r>
      <w:r w:rsidRPr="008E2EFA">
        <w:t>тыс. руб</w:t>
      </w:r>
      <w:r w:rsidR="002A2473" w:rsidRPr="008E2EFA">
        <w:t>лей</w:t>
      </w:r>
      <w:r w:rsidR="002A2473" w:rsidRPr="00FB0615">
        <w:rPr>
          <w:b/>
        </w:rPr>
        <w:t>;</w:t>
      </w:r>
    </w:p>
    <w:p w:rsidR="00AC455B" w:rsidRPr="00FB0615" w:rsidRDefault="00AC455B" w:rsidP="00FB0615">
      <w:pPr>
        <w:pStyle w:val="a3"/>
        <w:spacing w:line="276" w:lineRule="auto"/>
        <w:jc w:val="both"/>
      </w:pPr>
      <w:r w:rsidRPr="00FB0615">
        <w:rPr>
          <w:b/>
        </w:rPr>
        <w:t xml:space="preserve">- </w:t>
      </w:r>
      <w:r w:rsidRPr="00FB0615">
        <w:t xml:space="preserve">по пункту 2.1 госпрограммы «Обеспечение подготовки спортивного резерва и сборных команд автономного округа по видам спорта» всего </w:t>
      </w:r>
      <w:r w:rsidRPr="00FB0615">
        <w:rPr>
          <w:b/>
        </w:rPr>
        <w:t xml:space="preserve">231 782,2 </w:t>
      </w:r>
      <w:r w:rsidRPr="008E2EFA">
        <w:t xml:space="preserve">тыс. </w:t>
      </w:r>
      <w:r w:rsidR="002A2473" w:rsidRPr="008E2EFA">
        <w:t>рублей</w:t>
      </w:r>
      <w:r w:rsidR="002A2473" w:rsidRPr="00FB0615">
        <w:rPr>
          <w:b/>
        </w:rPr>
        <w:t>;</w:t>
      </w:r>
    </w:p>
    <w:p w:rsidR="00AC455B" w:rsidRPr="00FB0615" w:rsidRDefault="00AC455B" w:rsidP="00FB0615">
      <w:pPr>
        <w:pStyle w:val="a3"/>
        <w:spacing w:line="276" w:lineRule="auto"/>
        <w:ind w:firstLine="708"/>
        <w:jc w:val="both"/>
      </w:pPr>
      <w:r w:rsidRPr="00FB0615">
        <w:t xml:space="preserve">На выполнение государственного задания профинансировано </w:t>
      </w:r>
      <w:r w:rsidRPr="00FB0615">
        <w:rPr>
          <w:b/>
          <w:color w:val="000000"/>
        </w:rPr>
        <w:t>634 736,2</w:t>
      </w:r>
      <w:r w:rsidRPr="00FB0615">
        <w:t xml:space="preserve"> тыс. </w:t>
      </w:r>
      <w:r w:rsidR="002A2473" w:rsidRPr="00FB0615">
        <w:t>рублей</w:t>
      </w:r>
      <w:r w:rsidRPr="00FB0615">
        <w:t>, в том числе:</w:t>
      </w:r>
    </w:p>
    <w:p w:rsidR="00AC455B" w:rsidRPr="00FB0615" w:rsidRDefault="00AC455B" w:rsidP="00FB0615">
      <w:pPr>
        <w:pStyle w:val="a3"/>
        <w:spacing w:line="276" w:lineRule="auto"/>
        <w:jc w:val="both"/>
      </w:pPr>
      <w:r w:rsidRPr="00FB0615">
        <w:t xml:space="preserve">- на выполнение работ по подготовке спортивных сборных команд – </w:t>
      </w:r>
      <w:r w:rsidRPr="00FB0615">
        <w:rPr>
          <w:b/>
        </w:rPr>
        <w:t xml:space="preserve">631 150,4 </w:t>
      </w:r>
      <w:r w:rsidRPr="008E2EFA">
        <w:t xml:space="preserve">тыс. </w:t>
      </w:r>
      <w:r w:rsidR="002A2473" w:rsidRPr="008E2EFA">
        <w:t>рублей</w:t>
      </w:r>
      <w:r w:rsidRPr="00FB0615">
        <w:t>;</w:t>
      </w:r>
    </w:p>
    <w:p w:rsidR="008E2EFA" w:rsidRDefault="00AC455B" w:rsidP="008E2EFA">
      <w:pPr>
        <w:pStyle w:val="a3"/>
        <w:spacing w:line="276" w:lineRule="auto"/>
        <w:jc w:val="both"/>
      </w:pPr>
      <w:r w:rsidRPr="00FB0615">
        <w:t xml:space="preserve">- налог на имущество – </w:t>
      </w:r>
      <w:r w:rsidRPr="00FB0615">
        <w:rPr>
          <w:b/>
        </w:rPr>
        <w:t xml:space="preserve">3 585,8 </w:t>
      </w:r>
      <w:r w:rsidRPr="008E2EFA">
        <w:t xml:space="preserve">тыс. </w:t>
      </w:r>
      <w:r w:rsidR="002A2473" w:rsidRPr="008E2EFA">
        <w:t>рублей</w:t>
      </w:r>
      <w:r w:rsidR="002A2473" w:rsidRPr="00FB0615">
        <w:rPr>
          <w:b/>
        </w:rPr>
        <w:t>.</w:t>
      </w:r>
    </w:p>
    <w:p w:rsidR="008E2EFA" w:rsidRDefault="008E2EFA" w:rsidP="008E2EFA">
      <w:pPr>
        <w:pStyle w:val="a3"/>
        <w:spacing w:line="276" w:lineRule="auto"/>
        <w:jc w:val="both"/>
      </w:pPr>
    </w:p>
    <w:p w:rsidR="008E2EFA" w:rsidRDefault="008E2EFA" w:rsidP="008E2EFA">
      <w:pPr>
        <w:pStyle w:val="a3"/>
        <w:spacing w:line="276" w:lineRule="auto"/>
        <w:ind w:firstLine="709"/>
        <w:jc w:val="both"/>
        <w:rPr>
          <w:lang w:eastAsia="en-US"/>
        </w:rPr>
      </w:pPr>
      <w:r>
        <w:rPr>
          <w:lang w:eastAsia="en-US"/>
        </w:rPr>
        <w:t>В 2016 году учреждению были предоставлены субсидии из окружного бюджета по</w:t>
      </w:r>
      <w:r w:rsidRPr="000466C4">
        <w:rPr>
          <w:lang w:eastAsia="en-US"/>
        </w:rPr>
        <w:t xml:space="preserve"> исполнени</w:t>
      </w:r>
      <w:r>
        <w:rPr>
          <w:lang w:eastAsia="en-US"/>
        </w:rPr>
        <w:t>ю</w:t>
      </w:r>
      <w:r w:rsidRPr="000466C4">
        <w:rPr>
          <w:lang w:eastAsia="en-US"/>
        </w:rPr>
        <w:t xml:space="preserve"> наказов избирателей</w:t>
      </w:r>
      <w:r>
        <w:rPr>
          <w:lang w:eastAsia="en-US"/>
        </w:rPr>
        <w:t xml:space="preserve"> депутатам Думы автонмоного округа </w:t>
      </w:r>
      <w:r w:rsidRPr="000466C4">
        <w:rPr>
          <w:lang w:eastAsia="en-US"/>
        </w:rPr>
        <w:t xml:space="preserve">в сумме </w:t>
      </w:r>
      <w:r w:rsidRPr="008E2EFA">
        <w:rPr>
          <w:b/>
          <w:lang w:eastAsia="en-US"/>
        </w:rPr>
        <w:t>5 800,0</w:t>
      </w:r>
      <w:r>
        <w:rPr>
          <w:lang w:eastAsia="en-US"/>
        </w:rPr>
        <w:t xml:space="preserve"> тыс.</w:t>
      </w:r>
      <w:r w:rsidRPr="000466C4">
        <w:rPr>
          <w:lang w:eastAsia="en-US"/>
        </w:rPr>
        <w:t xml:space="preserve"> рублей, из них израсходовано: на участие членов сборных команд в спортивных мероприятиях по мини-футболу в сумме </w:t>
      </w:r>
      <w:r w:rsidRPr="008E2EFA">
        <w:rPr>
          <w:b/>
          <w:lang w:eastAsia="en-US"/>
        </w:rPr>
        <w:t>4 600,00</w:t>
      </w:r>
      <w:r w:rsidR="009C2E76">
        <w:rPr>
          <w:lang w:eastAsia="en-US"/>
        </w:rPr>
        <w:t xml:space="preserve"> тыс. рублей</w:t>
      </w:r>
      <w:r w:rsidRPr="000466C4">
        <w:rPr>
          <w:lang w:eastAsia="en-US"/>
        </w:rPr>
        <w:t xml:space="preserve">, по тхэвондо – в сумме </w:t>
      </w:r>
      <w:r w:rsidRPr="008E2EFA">
        <w:rPr>
          <w:b/>
          <w:lang w:eastAsia="en-US"/>
        </w:rPr>
        <w:t>500,00</w:t>
      </w:r>
      <w:r w:rsidR="009C2E76">
        <w:rPr>
          <w:lang w:eastAsia="en-US"/>
        </w:rPr>
        <w:t xml:space="preserve"> тыс. рублей</w:t>
      </w:r>
      <w:r w:rsidRPr="000466C4">
        <w:rPr>
          <w:lang w:eastAsia="en-US"/>
        </w:rPr>
        <w:t xml:space="preserve">, синхронному плаванию в сумме </w:t>
      </w:r>
      <w:r w:rsidRPr="008E2EFA">
        <w:rPr>
          <w:b/>
          <w:lang w:eastAsia="en-US"/>
        </w:rPr>
        <w:t>300,00</w:t>
      </w:r>
      <w:r w:rsidRPr="000466C4">
        <w:rPr>
          <w:lang w:eastAsia="en-US"/>
        </w:rPr>
        <w:t xml:space="preserve"> тыс. руб</w:t>
      </w:r>
      <w:r w:rsidR="009C2E76">
        <w:rPr>
          <w:lang w:eastAsia="en-US"/>
        </w:rPr>
        <w:t>лей</w:t>
      </w:r>
      <w:r w:rsidRPr="000466C4">
        <w:rPr>
          <w:lang w:eastAsia="en-US"/>
        </w:rPr>
        <w:t xml:space="preserve">, плаванию в сумме </w:t>
      </w:r>
      <w:r w:rsidRPr="008E2EFA">
        <w:rPr>
          <w:b/>
          <w:lang w:eastAsia="en-US"/>
        </w:rPr>
        <w:t>400,00</w:t>
      </w:r>
      <w:r w:rsidRPr="000466C4">
        <w:rPr>
          <w:lang w:eastAsia="en-US"/>
        </w:rPr>
        <w:t xml:space="preserve"> тыс. руб</w:t>
      </w:r>
      <w:r w:rsidR="009C2E76">
        <w:rPr>
          <w:lang w:eastAsia="en-US"/>
        </w:rPr>
        <w:t>лей</w:t>
      </w:r>
      <w:r w:rsidRPr="000466C4">
        <w:rPr>
          <w:lang w:eastAsia="en-US"/>
        </w:rPr>
        <w:t>.</w:t>
      </w:r>
    </w:p>
    <w:p w:rsidR="00956F3A" w:rsidRPr="00FB0615" w:rsidRDefault="00956F3A" w:rsidP="00FB0615">
      <w:pPr>
        <w:spacing w:line="276" w:lineRule="auto"/>
        <w:ind w:firstLine="708"/>
      </w:pPr>
    </w:p>
    <w:p w:rsidR="00AC455B" w:rsidRPr="00FB0615" w:rsidRDefault="005117ED" w:rsidP="00FB0615">
      <w:pPr>
        <w:spacing w:after="240" w:line="276" w:lineRule="auto"/>
        <w:rPr>
          <w:rFonts w:eastAsia="Calibri"/>
          <w:b/>
        </w:rPr>
      </w:pPr>
      <w:r w:rsidRPr="00FB0615">
        <w:rPr>
          <w:rFonts w:eastAsia="Calibri"/>
          <w:b/>
        </w:rPr>
        <w:t xml:space="preserve">3. Задачи </w:t>
      </w:r>
      <w:r w:rsidR="00DF2AE6">
        <w:rPr>
          <w:rFonts w:eastAsia="Calibri"/>
          <w:b/>
        </w:rPr>
        <w:t>ЦСП</w:t>
      </w:r>
      <w:r w:rsidR="00AC455B" w:rsidRPr="00FB0615">
        <w:rPr>
          <w:rFonts w:eastAsia="Calibri"/>
          <w:b/>
        </w:rPr>
        <w:t xml:space="preserve"> и пути их решения</w:t>
      </w:r>
    </w:p>
    <w:p w:rsidR="00AC455B" w:rsidRPr="00FB0615" w:rsidRDefault="00AC455B" w:rsidP="00FB0615">
      <w:pPr>
        <w:pStyle w:val="a3"/>
        <w:spacing w:line="276" w:lineRule="auto"/>
        <w:ind w:firstLine="708"/>
        <w:jc w:val="both"/>
      </w:pPr>
      <w:r w:rsidRPr="00FB0615">
        <w:t>Необходимо отметить, что новый импульс деятельности региональных ЦСП дал приказ Мин</w:t>
      </w:r>
      <w:r w:rsidR="00DB50A5" w:rsidRPr="00FB0615">
        <w:t xml:space="preserve">истерства </w:t>
      </w:r>
      <w:r w:rsidRPr="00FB0615">
        <w:t xml:space="preserve">спорта </w:t>
      </w:r>
      <w:r w:rsidR="00DB50A5" w:rsidRPr="00FB0615">
        <w:t xml:space="preserve">РФ </w:t>
      </w:r>
      <w:r w:rsidRPr="00FB0615">
        <w:t xml:space="preserve">№ 999 от 30 октября 2015 года «Об утверждении требований к обеспечению подготовки спортивного резерва для спортивных сборных команд Российской Федерации», где ЦСП занимает </w:t>
      </w:r>
      <w:r w:rsidR="00DB50A5" w:rsidRPr="00FB0615">
        <w:t xml:space="preserve">как я уже говорил выше, </w:t>
      </w:r>
      <w:r w:rsidRPr="00FB0615">
        <w:t>ведущее место в координации деятельности всех физкультурно-спортивных организаций субъекта РФ и их методическом обеспечении.</w:t>
      </w:r>
    </w:p>
    <w:p w:rsidR="00AC455B" w:rsidRPr="00FB0615" w:rsidRDefault="00AC455B" w:rsidP="00FB0615">
      <w:pPr>
        <w:pStyle w:val="a3"/>
        <w:spacing w:line="276" w:lineRule="auto"/>
        <w:ind w:firstLine="708"/>
        <w:jc w:val="both"/>
      </w:pPr>
      <w:r w:rsidRPr="00FB0615">
        <w:t xml:space="preserve">Этим же приказом определена система элементов подготовки спортивного резерва, порядок их взаимодействия, особенности предмета деятельности, особенности научно-методического и кадрового обеспечения, оценки качества и эффективности деятельности организации. Для решения этих задач потребуется новые подходы и методы работы: изменение структуры самого ЦСП, переподготовка и повышение квалификации кадров (в первую очередь </w:t>
      </w:r>
      <w:r w:rsidRPr="008E2EFA">
        <w:t>тренер</w:t>
      </w:r>
      <w:r w:rsidR="002A2473" w:rsidRPr="008E2EFA">
        <w:t>ского состава</w:t>
      </w:r>
      <w:r w:rsidRPr="00FB0615">
        <w:t>).</w:t>
      </w:r>
    </w:p>
    <w:p w:rsidR="00AC455B" w:rsidRPr="00FB0615" w:rsidRDefault="00AC455B" w:rsidP="00FB0615">
      <w:pPr>
        <w:pStyle w:val="a3"/>
        <w:spacing w:line="276" w:lineRule="auto"/>
        <w:ind w:firstLine="708"/>
        <w:jc w:val="both"/>
      </w:pPr>
      <w:r w:rsidRPr="00FB0615">
        <w:t xml:space="preserve">Как известно, в автономном округе действует Государственная программа Ханты-Мансийского автономного округа </w:t>
      </w:r>
      <w:r w:rsidR="00EB7105">
        <w:t>–</w:t>
      </w:r>
      <w:r w:rsidRPr="00FB0615">
        <w:t xml:space="preserve"> Югры</w:t>
      </w:r>
      <w:r w:rsidR="00EB7105">
        <w:t xml:space="preserve"> </w:t>
      </w:r>
      <w:r w:rsidR="00EB7105" w:rsidRPr="00132E35">
        <w:t>«</w:t>
      </w:r>
      <w:r w:rsidRPr="00132E35">
        <w:t>Развитие физической культуры и спорта в Ханты-Мансийском автономном округе - Югре на 2016 - 2020 годы</w:t>
      </w:r>
      <w:r w:rsidR="00EB7105" w:rsidRPr="00132E35">
        <w:t>»</w:t>
      </w:r>
      <w:r w:rsidRPr="00132E35">
        <w:t>,</w:t>
      </w:r>
      <w:r w:rsidRPr="00FB0615">
        <w:t xml:space="preserve"> утвержденная постановлением Правительства </w:t>
      </w:r>
      <w:r w:rsidR="00EB7105">
        <w:t xml:space="preserve">Ханты-Мансийского автономного округа – Югры            </w:t>
      </w:r>
      <w:r w:rsidRPr="00FB0615">
        <w:t xml:space="preserve">от 9 октября 2013 г. № 422-п. </w:t>
      </w:r>
    </w:p>
    <w:p w:rsidR="00AC455B" w:rsidRPr="00FB0615" w:rsidRDefault="00AC455B" w:rsidP="00FB0615">
      <w:pPr>
        <w:spacing w:line="276" w:lineRule="auto"/>
        <w:ind w:firstLine="708"/>
        <w:rPr>
          <w:rFonts w:eastAsia="Calibri"/>
        </w:rPr>
      </w:pPr>
      <w:r w:rsidRPr="00FB0615">
        <w:rPr>
          <w:rFonts w:eastAsia="Calibri"/>
        </w:rPr>
        <w:t>Одной из задач данной программы является «Обеспечение успешного выступления югорских спортсменов на официальных всероссийских и международных спортивных соревнованиях, подготовка спортивного резерва, поддержка развития спорта высших достижений».</w:t>
      </w:r>
    </w:p>
    <w:p w:rsidR="00AC455B" w:rsidRPr="00FB0615" w:rsidRDefault="00AC455B" w:rsidP="00FB0615">
      <w:pPr>
        <w:spacing w:line="276" w:lineRule="auto"/>
        <w:ind w:firstLine="708"/>
        <w:rPr>
          <w:rFonts w:eastAsia="Calibri"/>
        </w:rPr>
      </w:pPr>
      <w:r w:rsidRPr="00FB0615">
        <w:rPr>
          <w:rFonts w:eastAsia="Calibri"/>
        </w:rPr>
        <w:t xml:space="preserve">Подведомственное </w:t>
      </w:r>
      <w:r w:rsidR="00D135DE" w:rsidRPr="00FB0615">
        <w:rPr>
          <w:rFonts w:eastAsia="Calibri"/>
        </w:rPr>
        <w:t xml:space="preserve">учреждение </w:t>
      </w:r>
      <w:r w:rsidRPr="00FB0615">
        <w:rPr>
          <w:rFonts w:eastAsia="Calibri"/>
        </w:rPr>
        <w:t>Депспорта Югры «Центр спортивной подготовки сборных команд</w:t>
      </w:r>
      <w:r w:rsidR="007701E8" w:rsidRPr="00FB0615">
        <w:rPr>
          <w:rFonts w:eastAsia="Calibri"/>
        </w:rPr>
        <w:t xml:space="preserve"> Югры</w:t>
      </w:r>
      <w:r w:rsidRPr="00FB0615">
        <w:rPr>
          <w:rFonts w:eastAsia="Calibri"/>
        </w:rPr>
        <w:t xml:space="preserve">» – является государственным учреждением автономного округа, которому отведена главная роль в системе подготовке спортивного резерва </w:t>
      </w:r>
      <w:r w:rsidR="002A2473" w:rsidRPr="008E2EFA">
        <w:rPr>
          <w:rFonts w:eastAsia="Calibri"/>
        </w:rPr>
        <w:t>для</w:t>
      </w:r>
      <w:r w:rsidRPr="008E2EFA">
        <w:rPr>
          <w:rFonts w:eastAsia="Calibri"/>
        </w:rPr>
        <w:t xml:space="preserve"> сборны</w:t>
      </w:r>
      <w:r w:rsidR="002A2473" w:rsidRPr="008E2EFA">
        <w:rPr>
          <w:rFonts w:eastAsia="Calibri"/>
        </w:rPr>
        <w:t>х</w:t>
      </w:r>
      <w:r w:rsidRPr="008E2EFA">
        <w:rPr>
          <w:rFonts w:eastAsia="Calibri"/>
        </w:rPr>
        <w:t xml:space="preserve"> команд Росси</w:t>
      </w:r>
      <w:r w:rsidR="002A2473" w:rsidRPr="008E2EFA">
        <w:rPr>
          <w:rFonts w:eastAsia="Calibri"/>
        </w:rPr>
        <w:t>йской Федерации по видам спорта</w:t>
      </w:r>
      <w:r w:rsidRPr="008E2EFA">
        <w:rPr>
          <w:rFonts w:eastAsia="Calibri"/>
        </w:rPr>
        <w:t>.</w:t>
      </w:r>
      <w:r w:rsidRPr="00FB0615">
        <w:rPr>
          <w:rFonts w:eastAsia="Calibri"/>
        </w:rPr>
        <w:t xml:space="preserve"> Учреждение активно взаимодействует с организациями физкультурно-спортивной направленности муниципальных образований автономного округа. </w:t>
      </w:r>
      <w:r w:rsidR="006F7444" w:rsidRPr="00FB0615">
        <w:rPr>
          <w:rFonts w:eastAsia="Calibri"/>
        </w:rPr>
        <w:t>О</w:t>
      </w:r>
      <w:r w:rsidR="00B004AB" w:rsidRPr="00FB0615">
        <w:rPr>
          <w:rFonts w:eastAsia="Calibri"/>
        </w:rPr>
        <w:t>дним</w:t>
      </w:r>
      <w:r w:rsidRPr="00FB0615">
        <w:rPr>
          <w:rFonts w:eastAsia="Calibri"/>
        </w:rPr>
        <w:t xml:space="preserve"> из проблемных вопросов остается финансирование подготовки спортивного резерва, без которого невозможно развитие спорта высших достижений и, как следствие, успешного выступления югорских спор</w:t>
      </w:r>
      <w:r w:rsidR="002A2473" w:rsidRPr="00FB0615">
        <w:rPr>
          <w:rFonts w:eastAsia="Calibri"/>
        </w:rPr>
        <w:t>тсменов на международной арене.</w:t>
      </w:r>
    </w:p>
    <w:p w:rsidR="002A2473" w:rsidRPr="00FB0615" w:rsidRDefault="002A2473" w:rsidP="00FB0615">
      <w:pPr>
        <w:pStyle w:val="a3"/>
        <w:spacing w:line="276" w:lineRule="auto"/>
        <w:ind w:firstLine="708"/>
        <w:jc w:val="both"/>
      </w:pPr>
      <w:r w:rsidRPr="008E2EFA">
        <w:t>Ежегодно</w:t>
      </w:r>
      <w:r w:rsidR="00D135DE" w:rsidRPr="00FB0615">
        <w:t xml:space="preserve"> учреждение проводит подготовительную работу по внесению изменений в структуру организации и штатное расписание с учетом </w:t>
      </w:r>
      <w:r w:rsidR="007B5AB9" w:rsidRPr="00FB0615">
        <w:t>Требований к обеспечению подготовки спортивного резерва для спортивных сборных команд Российской Федерации</w:t>
      </w:r>
      <w:r w:rsidR="00D135DE" w:rsidRPr="00FB0615">
        <w:t xml:space="preserve">. </w:t>
      </w:r>
      <w:r w:rsidR="007B5AB9" w:rsidRPr="00FB0615">
        <w:t>Р</w:t>
      </w:r>
      <w:r w:rsidR="00DB52F7" w:rsidRPr="00FB0615">
        <w:t>езультатом проводимых изменений, должно стать появление в штатном расписание главных и старших тренеров, которые будут отвечать за развитие видов спорта и результаты сборных команд автономного округа.</w:t>
      </w:r>
    </w:p>
    <w:p w:rsidR="00AC455B" w:rsidRPr="00FB0615" w:rsidRDefault="00AC455B" w:rsidP="00FB0615">
      <w:pPr>
        <w:pStyle w:val="a3"/>
        <w:spacing w:line="276" w:lineRule="auto"/>
        <w:ind w:firstLine="708"/>
        <w:jc w:val="both"/>
      </w:pPr>
      <w:r w:rsidRPr="00FB0615">
        <w:t xml:space="preserve">Требует нового подхода </w:t>
      </w:r>
      <w:r w:rsidR="00DF2AE6">
        <w:t>к</w:t>
      </w:r>
      <w:r w:rsidRPr="00FB0615">
        <w:t xml:space="preserve"> решени</w:t>
      </w:r>
      <w:r w:rsidR="00DF2AE6">
        <w:t>ю</w:t>
      </w:r>
      <w:r w:rsidRPr="00FB0615">
        <w:t xml:space="preserve"> вопроса медицинского, медико-биологического, психологического обеспечения спортсменов, а также осуществления экспериментальной и инновационной деятельности </w:t>
      </w:r>
      <w:r w:rsidR="002A2473" w:rsidRPr="00FB0615">
        <w:t>в области физкультуры и спорта.</w:t>
      </w:r>
    </w:p>
    <w:p w:rsidR="00AC455B" w:rsidRPr="00FB0615" w:rsidRDefault="00D135DE" w:rsidP="00FB0615">
      <w:pPr>
        <w:pStyle w:val="a3"/>
        <w:spacing w:line="276" w:lineRule="auto"/>
        <w:ind w:firstLine="708"/>
        <w:jc w:val="both"/>
      </w:pPr>
      <w:r w:rsidRPr="00FB0615">
        <w:t>Для реализации вышеуказанного в</w:t>
      </w:r>
      <w:r w:rsidR="00AC455B" w:rsidRPr="00FB0615">
        <w:t xml:space="preserve"> автономном округе при непосредственном участии ЦСП был разработан проект Концепции (Стратегия развития спортивной медицины в Югре до 2025 года), прошедший внутреннюю редакцию и внешнюю рецензию ведущих научных медицинских учреждений </w:t>
      </w:r>
      <w:r w:rsidR="002A2473" w:rsidRPr="00FB0615">
        <w:t>Российской Федерации</w:t>
      </w:r>
      <w:r w:rsidR="00AC455B" w:rsidRPr="00FB0615">
        <w:t>. Данная Конце</w:t>
      </w:r>
      <w:r w:rsidR="008C41ED" w:rsidRPr="00FB0615">
        <w:t xml:space="preserve">пция была представлена </w:t>
      </w:r>
      <w:r w:rsidR="00AC455B" w:rsidRPr="00FB0615">
        <w:t xml:space="preserve">на </w:t>
      </w:r>
      <w:r w:rsidR="00E81782" w:rsidRPr="00FB0615">
        <w:t>межрегиональном семинаре-совещании «Модернизация системы подготовки спортивного резерва в Российской Федерации. Состояние и перспективы», прошед</w:t>
      </w:r>
      <w:r w:rsidR="002A2473" w:rsidRPr="00FB0615">
        <w:t>шем</w:t>
      </w:r>
      <w:r w:rsidR="00E81782" w:rsidRPr="00FB0615">
        <w:t xml:space="preserve"> в г. Ханты-Мансийске 15-16 сентября 2016 года, с участием представителей Минспорта </w:t>
      </w:r>
      <w:r w:rsidR="002A2473" w:rsidRPr="00FB0615">
        <w:t>России</w:t>
      </w:r>
      <w:r w:rsidR="00E81782" w:rsidRPr="00FB0615">
        <w:t xml:space="preserve">, </w:t>
      </w:r>
      <w:r w:rsidR="00E81782" w:rsidRPr="00132E35">
        <w:t xml:space="preserve">Федерального </w:t>
      </w:r>
      <w:r w:rsidR="00132E35" w:rsidRPr="00132E35">
        <w:t>центра подготовки</w:t>
      </w:r>
      <w:r w:rsidR="00E81782" w:rsidRPr="00132E35">
        <w:t xml:space="preserve"> спортивного </w:t>
      </w:r>
      <w:r w:rsidR="00132E35" w:rsidRPr="00132E35">
        <w:t xml:space="preserve">резерва </w:t>
      </w:r>
      <w:r w:rsidR="00132E35" w:rsidRPr="00FB0615">
        <w:t>и</w:t>
      </w:r>
      <w:r w:rsidR="00E81782" w:rsidRPr="00FB0615">
        <w:t xml:space="preserve"> руководителей спорта в УФО.</w:t>
      </w:r>
    </w:p>
    <w:p w:rsidR="00AC455B" w:rsidRPr="00FB0615" w:rsidRDefault="00EE71BA" w:rsidP="00FB0615">
      <w:pPr>
        <w:pStyle w:val="a3"/>
        <w:spacing w:line="276" w:lineRule="auto"/>
        <w:ind w:firstLine="708"/>
        <w:jc w:val="both"/>
      </w:pPr>
      <w:r w:rsidRPr="00FB0615">
        <w:rPr>
          <w:color w:val="0070C0"/>
        </w:rPr>
        <w:t xml:space="preserve"> </w:t>
      </w:r>
      <w:r w:rsidR="00E81782" w:rsidRPr="00FB0615">
        <w:t>С</w:t>
      </w:r>
      <w:r w:rsidR="00AC455B" w:rsidRPr="00FB0615">
        <w:t xml:space="preserve">ледует отметить, что в сложившихся реалиях на </w:t>
      </w:r>
      <w:r w:rsidR="00DB50A5" w:rsidRPr="00FB0615">
        <w:t>региональные</w:t>
      </w:r>
      <w:r w:rsidR="00AC455B" w:rsidRPr="00FB0615">
        <w:t xml:space="preserve"> </w:t>
      </w:r>
      <w:r w:rsidR="00FB0615" w:rsidRPr="00FB0615">
        <w:t>ЦСП</w:t>
      </w:r>
      <w:r w:rsidR="00AC455B" w:rsidRPr="00FB0615">
        <w:t xml:space="preserve"> возлагается дополнительная ответственность. Мы не можем игнорировать ситуацию, на данный момент объективно существующую в международной спортивно-правовой практике, и понимаем, что сегодня спортсмену, выступающему под российским флагом, необходимо быть на порядок сильнее сво</w:t>
      </w:r>
      <w:r w:rsidR="00DB50A5" w:rsidRPr="00FB0615">
        <w:t xml:space="preserve">их соперников, чтобы побеждать. </w:t>
      </w:r>
      <w:r w:rsidR="00AC455B" w:rsidRPr="00FB0615">
        <w:t>И потому сейчас, как никогда, в системе подготовки спортивного резерва на первый план выходит именно региональная практика. Положительный опыт регионов в вопросах модернизации системы подготовки наших будущих олимпийцев становится ключевым системообразующим моментом в построении и укреплении самой сути совре</w:t>
      </w:r>
      <w:r w:rsidR="00DB50A5" w:rsidRPr="00FB0615">
        <w:t xml:space="preserve">менного большого спорта России. </w:t>
      </w:r>
      <w:r w:rsidR="00AC455B" w:rsidRPr="00FB0615">
        <w:t>Разумеется, под региональной системой подготовки мы понимаем не только исключительно спортивно-методическую составляющую. Это адаптация материально-технической базы, и кратно возросшая ответственность специалистов в области спортивной медицины и фармакологии, и человеческий ресурс, как в лице опытных тренеров, так и в лице молодых кадров, способных новаторски мыслить и быть такими же эффект</w:t>
      </w:r>
      <w:r w:rsidR="00DB50A5" w:rsidRPr="00FB0615">
        <w:t xml:space="preserve">ивными, как их старшие коллеги. </w:t>
      </w:r>
      <w:r w:rsidR="00AC455B" w:rsidRPr="00FB0615">
        <w:t>В этом смысле опыт и принципы ЦСП по-прежнему являются ключевыми факторами в плоскости сохранения традиций и последующего приумножения достижений данной отрасли региона, что в целом позволяет всем нам поддерживать оптимистичный прогноз в отношении спортивного будущего Югры.</w:t>
      </w:r>
    </w:p>
    <w:p w:rsidR="00AC455B" w:rsidRPr="00FB0615" w:rsidRDefault="00AC455B" w:rsidP="00F67F4D">
      <w:pPr>
        <w:spacing w:line="276" w:lineRule="auto"/>
        <w:ind w:firstLine="708"/>
      </w:pPr>
      <w:r w:rsidRPr="00FB0615">
        <w:t>От лица всего Центра, и в том числе, спортсменов и тренерского состава, выражаю благодарность депутатскому корпусу за многолетнюю поддержку и атмосферу доверия, в которой мы вместе решаем задачи, поставл</w:t>
      </w:r>
      <w:r w:rsidR="00F67F4D">
        <w:t xml:space="preserve">енные перед нами Правительством </w:t>
      </w:r>
      <w:r w:rsidR="00FB0615" w:rsidRPr="009C2E76">
        <w:t>автономного</w:t>
      </w:r>
      <w:r w:rsidR="00FB0615" w:rsidRPr="00FB0615">
        <w:t xml:space="preserve"> </w:t>
      </w:r>
      <w:r w:rsidRPr="00FB0615">
        <w:t>округа.</w:t>
      </w:r>
    </w:p>
    <w:p w:rsidR="0013402D" w:rsidRPr="00FB0615" w:rsidRDefault="00AC455B" w:rsidP="00FB0615">
      <w:pPr>
        <w:spacing w:line="276" w:lineRule="auto"/>
        <w:ind w:firstLine="708"/>
      </w:pPr>
      <w:r w:rsidRPr="00FB0615">
        <w:t>Выражаю надежду на сохранение сложившихся отношений и плодотворное</w:t>
      </w:r>
      <w:r w:rsidR="00DB50A5" w:rsidRPr="00FB0615">
        <w:t xml:space="preserve"> сотрудничество в будущем.</w:t>
      </w:r>
    </w:p>
    <w:sectPr w:rsidR="0013402D" w:rsidRPr="00FB0615" w:rsidSect="005167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10315F"/>
    <w:multiLevelType w:val="hybridMultilevel"/>
    <w:tmpl w:val="9AD675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24093"/>
    <w:multiLevelType w:val="hybridMultilevel"/>
    <w:tmpl w:val="18E0B5FA"/>
    <w:lvl w:ilvl="0" w:tplc="F9CC89FC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E0C0597"/>
    <w:multiLevelType w:val="hybridMultilevel"/>
    <w:tmpl w:val="4112D79E"/>
    <w:lvl w:ilvl="0" w:tplc="F9CC89FC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608D489C"/>
    <w:multiLevelType w:val="hybridMultilevel"/>
    <w:tmpl w:val="961EA00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622B690E"/>
    <w:multiLevelType w:val="hybridMultilevel"/>
    <w:tmpl w:val="0888CAE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55B"/>
    <w:rsid w:val="000218CE"/>
    <w:rsid w:val="00057A1C"/>
    <w:rsid w:val="00063C06"/>
    <w:rsid w:val="00082222"/>
    <w:rsid w:val="000C008A"/>
    <w:rsid w:val="000C6B34"/>
    <w:rsid w:val="000D01A9"/>
    <w:rsid w:val="000F0BBC"/>
    <w:rsid w:val="000F0CC2"/>
    <w:rsid w:val="00132E35"/>
    <w:rsid w:val="0013402D"/>
    <w:rsid w:val="00142CFF"/>
    <w:rsid w:val="00166DF6"/>
    <w:rsid w:val="001764B5"/>
    <w:rsid w:val="00194CF6"/>
    <w:rsid w:val="001B1FC8"/>
    <w:rsid w:val="001D0DB3"/>
    <w:rsid w:val="00204915"/>
    <w:rsid w:val="002545ED"/>
    <w:rsid w:val="00295E50"/>
    <w:rsid w:val="002A2473"/>
    <w:rsid w:val="00341090"/>
    <w:rsid w:val="00347431"/>
    <w:rsid w:val="003512D0"/>
    <w:rsid w:val="003719E2"/>
    <w:rsid w:val="003C4922"/>
    <w:rsid w:val="003E43D1"/>
    <w:rsid w:val="003F64DB"/>
    <w:rsid w:val="00412522"/>
    <w:rsid w:val="00465D9C"/>
    <w:rsid w:val="00477AD0"/>
    <w:rsid w:val="00497FEC"/>
    <w:rsid w:val="004A17E8"/>
    <w:rsid w:val="004C1EC9"/>
    <w:rsid w:val="004D3AC3"/>
    <w:rsid w:val="00503834"/>
    <w:rsid w:val="00507C73"/>
    <w:rsid w:val="005117ED"/>
    <w:rsid w:val="00516719"/>
    <w:rsid w:val="005362CB"/>
    <w:rsid w:val="00546EDC"/>
    <w:rsid w:val="00573BCE"/>
    <w:rsid w:val="005943F5"/>
    <w:rsid w:val="005D1E35"/>
    <w:rsid w:val="005F1086"/>
    <w:rsid w:val="00691A63"/>
    <w:rsid w:val="006B5642"/>
    <w:rsid w:val="006C28C8"/>
    <w:rsid w:val="006D1344"/>
    <w:rsid w:val="006F7444"/>
    <w:rsid w:val="007701E8"/>
    <w:rsid w:val="007A5B5E"/>
    <w:rsid w:val="007B5AB9"/>
    <w:rsid w:val="007C1757"/>
    <w:rsid w:val="007C6CCA"/>
    <w:rsid w:val="007D5ACF"/>
    <w:rsid w:val="00831AD9"/>
    <w:rsid w:val="0086720E"/>
    <w:rsid w:val="008A6728"/>
    <w:rsid w:val="008B6484"/>
    <w:rsid w:val="008B6A12"/>
    <w:rsid w:val="008C41ED"/>
    <w:rsid w:val="008E2EFA"/>
    <w:rsid w:val="008F76AB"/>
    <w:rsid w:val="00920CD9"/>
    <w:rsid w:val="00941FB9"/>
    <w:rsid w:val="00956F3A"/>
    <w:rsid w:val="00993CCE"/>
    <w:rsid w:val="009C2E76"/>
    <w:rsid w:val="009C7823"/>
    <w:rsid w:val="00A063EB"/>
    <w:rsid w:val="00A35FEA"/>
    <w:rsid w:val="00A515C5"/>
    <w:rsid w:val="00AB18FB"/>
    <w:rsid w:val="00AC455B"/>
    <w:rsid w:val="00B004AB"/>
    <w:rsid w:val="00B16FCD"/>
    <w:rsid w:val="00B62BF7"/>
    <w:rsid w:val="00B75473"/>
    <w:rsid w:val="00B81CB8"/>
    <w:rsid w:val="00B824DF"/>
    <w:rsid w:val="00BB3EBF"/>
    <w:rsid w:val="00C5002E"/>
    <w:rsid w:val="00CC3487"/>
    <w:rsid w:val="00CC6093"/>
    <w:rsid w:val="00CF618F"/>
    <w:rsid w:val="00D101FF"/>
    <w:rsid w:val="00D135DE"/>
    <w:rsid w:val="00D419CE"/>
    <w:rsid w:val="00D63B01"/>
    <w:rsid w:val="00D658C9"/>
    <w:rsid w:val="00DA0940"/>
    <w:rsid w:val="00DA483E"/>
    <w:rsid w:val="00DB50A5"/>
    <w:rsid w:val="00DB52F7"/>
    <w:rsid w:val="00DC0D7C"/>
    <w:rsid w:val="00DC117B"/>
    <w:rsid w:val="00DF2AE6"/>
    <w:rsid w:val="00E06E8F"/>
    <w:rsid w:val="00E726E8"/>
    <w:rsid w:val="00E81782"/>
    <w:rsid w:val="00EA2CB8"/>
    <w:rsid w:val="00EB7105"/>
    <w:rsid w:val="00ED18CF"/>
    <w:rsid w:val="00ED65CA"/>
    <w:rsid w:val="00EE71BA"/>
    <w:rsid w:val="00F31D54"/>
    <w:rsid w:val="00F45D6D"/>
    <w:rsid w:val="00F641C0"/>
    <w:rsid w:val="00F67F4D"/>
    <w:rsid w:val="00FB0615"/>
    <w:rsid w:val="00FB154F"/>
    <w:rsid w:val="00FB1E05"/>
    <w:rsid w:val="00FC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3939E7-02FA-40E8-8214-55A9DC9C2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455B"/>
    <w:pPr>
      <w:spacing w:after="0" w:line="240" w:lineRule="auto"/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E43D1"/>
    <w:pPr>
      <w:spacing w:after="0" w:line="240" w:lineRule="auto"/>
      <w:jc w:val="center"/>
    </w:pPr>
    <w:rPr>
      <w:rFonts w:eastAsia="Calibri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C455B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ED65CA"/>
    <w:pPr>
      <w:spacing w:before="100" w:beforeAutospacing="1" w:after="100" w:afterAutospacing="1"/>
      <w:jc w:val="left"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68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0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1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72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667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83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7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75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04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99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898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2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082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671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040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4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03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886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77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2909</Words>
  <Characters>16585</Characters>
  <Application>Microsoft Office Word</Application>
  <DocSecurity>4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Заикина Наталья Николаевна</dc:creator>
  <cp:lastModifiedBy>Заикина Наталья Николаевна</cp:lastModifiedBy>
  <cp:revision>2</cp:revision>
  <dcterms:created xsi:type="dcterms:W3CDTF">2017-02-28T10:07:00Z</dcterms:created>
  <dcterms:modified xsi:type="dcterms:W3CDTF">2017-02-28T10:07:00Z</dcterms:modified>
</cp:coreProperties>
</file>